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36C1E" w14:textId="77777777" w:rsidR="000161F2" w:rsidRDefault="000161F2" w:rsidP="00EB1860">
      <w:pPr>
        <w:jc w:val="center"/>
        <w:rPr>
          <w:rFonts w:ascii="OpenDyslexicAlta" w:hAnsi="OpenDyslexicAlta"/>
          <w:color w:val="7030A0"/>
          <w:u w:val="single"/>
        </w:rPr>
      </w:pPr>
    </w:p>
    <w:p w14:paraId="673D785E" w14:textId="77777777" w:rsidR="000161F2" w:rsidRDefault="000161F2" w:rsidP="00EB1860">
      <w:pPr>
        <w:jc w:val="center"/>
        <w:rPr>
          <w:rFonts w:ascii="OpenDyslexicAlta" w:hAnsi="OpenDyslexicAlta"/>
          <w:color w:val="7030A0"/>
          <w:u w:val="single"/>
        </w:rPr>
      </w:pPr>
    </w:p>
    <w:p w14:paraId="6E16F225" w14:textId="6B35E1F2" w:rsidR="000161F2" w:rsidRDefault="00472759" w:rsidP="00EB1860">
      <w:pPr>
        <w:jc w:val="center"/>
        <w:rPr>
          <w:rFonts w:ascii="OpenDyslexicAlta" w:hAnsi="OpenDyslexicAlta"/>
          <w:color w:val="7030A0"/>
          <w:u w:val="single"/>
        </w:rPr>
      </w:pPr>
      <w:r>
        <w:rPr>
          <w:noProof/>
        </w:rPr>
        <w:drawing>
          <wp:inline distT="0" distB="0" distL="0" distR="0" wp14:anchorId="0D29EACB" wp14:editId="1C211430">
            <wp:extent cx="2970551" cy="31242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0727" cy="3134902"/>
                    </a:xfrm>
                    <a:prstGeom prst="rect">
                      <a:avLst/>
                    </a:prstGeom>
                    <a:noFill/>
                    <a:ln>
                      <a:noFill/>
                    </a:ln>
                  </pic:spPr>
                </pic:pic>
              </a:graphicData>
            </a:graphic>
          </wp:inline>
        </w:drawing>
      </w:r>
    </w:p>
    <w:p w14:paraId="20490BA8" w14:textId="77777777" w:rsidR="000161F2" w:rsidRDefault="000161F2" w:rsidP="00EB1860">
      <w:pPr>
        <w:jc w:val="center"/>
        <w:rPr>
          <w:rFonts w:ascii="OpenDyslexicAlta" w:hAnsi="OpenDyslexicAlta"/>
          <w:color w:val="7030A0"/>
          <w:u w:val="single"/>
        </w:rPr>
      </w:pPr>
    </w:p>
    <w:p w14:paraId="60FECD9F" w14:textId="16C525A3" w:rsidR="000161F2" w:rsidRDefault="004F6912" w:rsidP="00EB1860">
      <w:pPr>
        <w:jc w:val="center"/>
        <w:rPr>
          <w:rFonts w:ascii="OpenDyslexicAlta" w:hAnsi="OpenDyslexicAlta"/>
          <w:b/>
          <w:color w:val="7030A0"/>
          <w:sz w:val="48"/>
          <w:szCs w:val="48"/>
          <w:u w:val="single"/>
        </w:rPr>
      </w:pPr>
      <w:r w:rsidRPr="000161F2">
        <w:rPr>
          <w:rFonts w:ascii="OpenDyslexicAlta" w:hAnsi="OpenDyslexicAlta"/>
          <w:b/>
          <w:color w:val="7030A0"/>
          <w:sz w:val="48"/>
          <w:szCs w:val="48"/>
          <w:u w:val="single"/>
        </w:rPr>
        <w:t>Silsden Primary School</w:t>
      </w:r>
      <w:r w:rsidR="00EB1860" w:rsidRPr="000161F2">
        <w:rPr>
          <w:rFonts w:ascii="OpenDyslexicAlta" w:hAnsi="OpenDyslexicAlta"/>
          <w:b/>
          <w:color w:val="7030A0"/>
          <w:sz w:val="48"/>
          <w:szCs w:val="48"/>
          <w:u w:val="single"/>
        </w:rPr>
        <w:t xml:space="preserve"> </w:t>
      </w:r>
    </w:p>
    <w:p w14:paraId="2441A7F2" w14:textId="77777777" w:rsidR="000161F2" w:rsidRPr="000161F2" w:rsidRDefault="000161F2" w:rsidP="00EB1860">
      <w:pPr>
        <w:jc w:val="center"/>
        <w:rPr>
          <w:rFonts w:ascii="OpenDyslexicAlta" w:hAnsi="OpenDyslexicAlta"/>
          <w:b/>
          <w:color w:val="7030A0"/>
          <w:sz w:val="48"/>
          <w:szCs w:val="48"/>
          <w:u w:val="single"/>
        </w:rPr>
      </w:pPr>
    </w:p>
    <w:p w14:paraId="088BA833" w14:textId="2A3561F1" w:rsidR="00EB1860" w:rsidRPr="000161F2" w:rsidRDefault="00EB1860" w:rsidP="00EB1860">
      <w:pPr>
        <w:jc w:val="center"/>
        <w:rPr>
          <w:rFonts w:ascii="OpenDyslexicAlta" w:hAnsi="OpenDyslexicAlta"/>
          <w:b/>
          <w:color w:val="7030A0"/>
          <w:sz w:val="48"/>
          <w:szCs w:val="48"/>
        </w:rPr>
      </w:pPr>
      <w:r w:rsidRPr="000161F2">
        <w:rPr>
          <w:rFonts w:ascii="OpenDyslexicAlta" w:hAnsi="OpenDyslexicAlta"/>
          <w:b/>
          <w:color w:val="7030A0"/>
          <w:sz w:val="48"/>
          <w:szCs w:val="48"/>
        </w:rPr>
        <w:t>SEN</w:t>
      </w:r>
      <w:r w:rsidR="51D0A1B0" w:rsidRPr="000161F2">
        <w:rPr>
          <w:rFonts w:ascii="OpenDyslexicAlta" w:hAnsi="OpenDyslexicAlta"/>
          <w:b/>
          <w:color w:val="7030A0"/>
          <w:sz w:val="48"/>
          <w:szCs w:val="48"/>
        </w:rPr>
        <w:t xml:space="preserve"> (Special Education Needs)</w:t>
      </w:r>
      <w:r w:rsidRPr="000161F2">
        <w:rPr>
          <w:rFonts w:ascii="OpenDyslexicAlta" w:hAnsi="OpenDyslexicAlta"/>
          <w:b/>
          <w:color w:val="7030A0"/>
          <w:sz w:val="48"/>
          <w:szCs w:val="48"/>
        </w:rPr>
        <w:t xml:space="preserve"> Information Report</w:t>
      </w:r>
    </w:p>
    <w:p w14:paraId="08B97D98" w14:textId="4F13E258" w:rsidR="000161F2" w:rsidRDefault="000161F2" w:rsidP="00EB1860">
      <w:pPr>
        <w:jc w:val="center"/>
        <w:rPr>
          <w:rFonts w:ascii="OpenDyslexicAlta" w:hAnsi="OpenDyslexicAlta"/>
          <w:b/>
          <w:color w:val="7030A0"/>
          <w:sz w:val="36"/>
          <w:szCs w:val="36"/>
          <w:u w:val="single"/>
        </w:rPr>
      </w:pPr>
    </w:p>
    <w:p w14:paraId="48DF37AA" w14:textId="36674B9A" w:rsidR="000161F2" w:rsidRDefault="000161F2" w:rsidP="00EB1860">
      <w:pPr>
        <w:jc w:val="center"/>
        <w:rPr>
          <w:rFonts w:ascii="OpenDyslexicAlta" w:hAnsi="OpenDyslexicAlta"/>
          <w:b/>
          <w:color w:val="7030A0"/>
          <w:sz w:val="36"/>
          <w:szCs w:val="36"/>
          <w:u w:val="single"/>
        </w:rPr>
      </w:pPr>
    </w:p>
    <w:p w14:paraId="33CC1A6E" w14:textId="563FD1B5" w:rsidR="000161F2" w:rsidRPr="000161F2" w:rsidRDefault="000161F2" w:rsidP="000161F2">
      <w:pPr>
        <w:rPr>
          <w:rFonts w:ascii="OpenDyslexicAlta" w:hAnsi="OpenDyslexicAlta"/>
          <w:b/>
          <w:sz w:val="24"/>
          <w:szCs w:val="24"/>
        </w:rPr>
      </w:pPr>
      <w:r w:rsidRPr="000161F2">
        <w:rPr>
          <w:rFonts w:ascii="OpenDyslexicAlta" w:hAnsi="OpenDyslexicAlta"/>
          <w:b/>
          <w:sz w:val="24"/>
          <w:szCs w:val="24"/>
        </w:rPr>
        <w:t>Approved by Governors. December 2023</w:t>
      </w:r>
    </w:p>
    <w:p w14:paraId="695CF38E" w14:textId="0F0B009E" w:rsidR="000161F2" w:rsidRPr="000161F2" w:rsidRDefault="000161F2" w:rsidP="000161F2">
      <w:pPr>
        <w:rPr>
          <w:rFonts w:ascii="OpenDyslexicAlta" w:hAnsi="OpenDyslexicAlta"/>
          <w:b/>
          <w:sz w:val="24"/>
          <w:szCs w:val="24"/>
        </w:rPr>
      </w:pPr>
      <w:r w:rsidRPr="000161F2">
        <w:rPr>
          <w:rFonts w:ascii="OpenDyslexicAlta" w:hAnsi="OpenDyslexicAlta"/>
          <w:b/>
          <w:sz w:val="24"/>
          <w:szCs w:val="24"/>
        </w:rPr>
        <w:t>Review Date: December 2024</w:t>
      </w:r>
    </w:p>
    <w:p w14:paraId="381344B6" w14:textId="77777777" w:rsidR="000161F2" w:rsidRPr="000161F2" w:rsidRDefault="000161F2" w:rsidP="00EB1860">
      <w:pPr>
        <w:jc w:val="center"/>
        <w:rPr>
          <w:rFonts w:ascii="OpenDyslexicAlta" w:hAnsi="OpenDyslexicAlta"/>
          <w:b/>
          <w:color w:val="7030A0"/>
          <w:sz w:val="36"/>
          <w:szCs w:val="36"/>
          <w:u w:val="single"/>
        </w:rPr>
      </w:pPr>
    </w:p>
    <w:p w14:paraId="5027C8E2" w14:textId="196BD6C9" w:rsidR="00EB1860" w:rsidRDefault="00BF0BD2" w:rsidP="000161F2">
      <w:pPr>
        <w:pStyle w:val="ListParagraph"/>
        <w:numPr>
          <w:ilvl w:val="0"/>
          <w:numId w:val="9"/>
        </w:numPr>
        <w:jc w:val="both"/>
        <w:rPr>
          <w:rFonts w:ascii="OpenDyslexicAlta" w:hAnsi="OpenDyslexicAlta"/>
          <w:u w:val="single"/>
        </w:rPr>
      </w:pPr>
      <w:bookmarkStart w:id="0" w:name="_GoBack"/>
      <w:bookmarkEnd w:id="0"/>
      <w:r w:rsidRPr="000161F2">
        <w:rPr>
          <w:rFonts w:ascii="OpenDyslexicAlta" w:hAnsi="OpenDyslexicAlta"/>
          <w:u w:val="single"/>
        </w:rPr>
        <w:lastRenderedPageBreak/>
        <w:t>What</w:t>
      </w:r>
      <w:r w:rsidR="00EB1860" w:rsidRPr="000161F2">
        <w:rPr>
          <w:rFonts w:ascii="OpenDyslexicAlta" w:hAnsi="OpenDyslexicAlta"/>
          <w:u w:val="single"/>
        </w:rPr>
        <w:t xml:space="preserve"> </w:t>
      </w:r>
      <w:r w:rsidRPr="000161F2">
        <w:rPr>
          <w:rFonts w:ascii="OpenDyslexicAlta" w:hAnsi="OpenDyslexicAlta"/>
          <w:u w:val="single"/>
        </w:rPr>
        <w:t>types</w:t>
      </w:r>
      <w:r w:rsidR="00EB1860" w:rsidRPr="000161F2">
        <w:rPr>
          <w:rFonts w:ascii="OpenDyslexicAlta" w:hAnsi="OpenDyslexicAlta"/>
          <w:u w:val="single"/>
        </w:rPr>
        <w:t xml:space="preserve"> of </w:t>
      </w:r>
      <w:bookmarkStart w:id="1" w:name="_Int_2OJc0OGZ"/>
      <w:r w:rsidR="00EB1860" w:rsidRPr="000161F2">
        <w:rPr>
          <w:rFonts w:ascii="OpenDyslexicAlta" w:hAnsi="OpenDyslexicAlta"/>
          <w:u w:val="single"/>
        </w:rPr>
        <w:t>SEND</w:t>
      </w:r>
      <w:bookmarkEnd w:id="1"/>
      <w:r w:rsidR="00EB1860" w:rsidRPr="000161F2">
        <w:rPr>
          <w:rFonts w:ascii="OpenDyslexicAlta" w:hAnsi="OpenDyslexicAlta"/>
          <w:u w:val="single"/>
        </w:rPr>
        <w:t xml:space="preserve"> are provided for</w:t>
      </w:r>
      <w:r w:rsidR="00AB6098" w:rsidRPr="000161F2">
        <w:rPr>
          <w:rFonts w:ascii="OpenDyslexicAlta" w:hAnsi="OpenDyslexicAlta"/>
          <w:u w:val="single"/>
        </w:rPr>
        <w:t xml:space="preserve"> at Silsden Primary School?</w:t>
      </w:r>
    </w:p>
    <w:p w14:paraId="128F78CD" w14:textId="3DE445C4" w:rsidR="004F6912" w:rsidRPr="006D1375" w:rsidRDefault="00EB1860" w:rsidP="0062685A">
      <w:pPr>
        <w:jc w:val="both"/>
        <w:rPr>
          <w:rFonts w:ascii="OpenDyslexicAlta" w:hAnsi="OpenDyslexicAlta"/>
          <w:sz w:val="20"/>
          <w:szCs w:val="20"/>
        </w:rPr>
      </w:pPr>
      <w:r w:rsidRPr="2A2AA909">
        <w:rPr>
          <w:rFonts w:ascii="OpenDyslexicAlta" w:hAnsi="OpenDyslexicAlta"/>
          <w:sz w:val="20"/>
          <w:szCs w:val="20"/>
        </w:rPr>
        <w:t xml:space="preserve">At Silsden Primary we provide for </w:t>
      </w:r>
      <w:r w:rsidR="15FB3CA6" w:rsidRPr="2A2AA909">
        <w:rPr>
          <w:rFonts w:ascii="OpenDyslexicAlta" w:hAnsi="OpenDyslexicAlta"/>
          <w:sz w:val="20"/>
          <w:szCs w:val="20"/>
        </w:rPr>
        <w:t>c</w:t>
      </w:r>
      <w:r w:rsidRPr="2A2AA909">
        <w:rPr>
          <w:rFonts w:ascii="OpenDyslexicAlta" w:hAnsi="OpenDyslexicAlta"/>
          <w:sz w:val="20"/>
          <w:szCs w:val="20"/>
        </w:rPr>
        <w:t xml:space="preserve">hildren </w:t>
      </w:r>
      <w:r w:rsidR="784FDC49" w:rsidRPr="2A2AA909">
        <w:rPr>
          <w:rFonts w:ascii="OpenDyslexicAlta" w:hAnsi="OpenDyslexicAlta"/>
          <w:sz w:val="20"/>
          <w:szCs w:val="20"/>
        </w:rPr>
        <w:t>across all four broad areas of Special Educational Need (</w:t>
      </w:r>
      <w:r w:rsidRPr="2A2AA909">
        <w:rPr>
          <w:rFonts w:ascii="OpenDyslexicAlta" w:hAnsi="OpenDyslexicAlta"/>
          <w:sz w:val="20"/>
          <w:szCs w:val="20"/>
        </w:rPr>
        <w:t>SEN</w:t>
      </w:r>
      <w:r w:rsidR="7F56295C" w:rsidRPr="2A2AA909">
        <w:rPr>
          <w:rFonts w:ascii="OpenDyslexicAlta" w:hAnsi="OpenDyslexicAlta"/>
          <w:sz w:val="20"/>
          <w:szCs w:val="20"/>
        </w:rPr>
        <w:t xml:space="preserve">) as per the SEND Code of Practice, in line with the Matrix of Need </w:t>
      </w:r>
      <w:hyperlink r:id="rId12">
        <w:r w:rsidR="56CFE271" w:rsidRPr="2A2AA909">
          <w:rPr>
            <w:rStyle w:val="Hyperlink"/>
            <w:rFonts w:ascii="OpenDyslexicAlta" w:hAnsi="OpenDyslexicAlta"/>
            <w:sz w:val="20"/>
            <w:szCs w:val="20"/>
          </w:rPr>
          <w:t>https://bso.bradford.gov.uk/content/special-educational-needs-and-disabilities/sen-graduated-approach/revised-range-guidance</w:t>
        </w:r>
      </w:hyperlink>
      <w:r w:rsidR="56CFE271" w:rsidRPr="2A2AA909">
        <w:rPr>
          <w:rFonts w:ascii="OpenDyslexicAlta" w:hAnsi="OpenDyslexicAlta"/>
          <w:sz w:val="20"/>
          <w:szCs w:val="20"/>
        </w:rPr>
        <w:t xml:space="preserve"> </w:t>
      </w:r>
      <w:r w:rsidR="7F56295C" w:rsidRPr="2A2AA909">
        <w:rPr>
          <w:rFonts w:ascii="OpenDyslexicAlta" w:hAnsi="OpenDyslexicAlta"/>
          <w:sz w:val="20"/>
          <w:szCs w:val="20"/>
        </w:rPr>
        <w:t>outlined by Bradford Local Authority</w:t>
      </w:r>
      <w:r w:rsidR="17BF8077" w:rsidRPr="2A2AA909">
        <w:rPr>
          <w:rFonts w:ascii="OpenDyslexicAlta" w:hAnsi="OpenDyslexicAlta"/>
          <w:sz w:val="20"/>
          <w:szCs w:val="20"/>
        </w:rPr>
        <w:t>.</w:t>
      </w:r>
      <w:r w:rsidR="75321B2F" w:rsidRPr="2A2AA909">
        <w:rPr>
          <w:rFonts w:ascii="OpenDyslexicAlta" w:hAnsi="OpenDyslexicAlta"/>
          <w:sz w:val="20"/>
          <w:szCs w:val="20"/>
        </w:rPr>
        <w:t xml:space="preserve"> </w:t>
      </w:r>
      <w:r w:rsidR="5762227C" w:rsidRPr="2A2AA909">
        <w:rPr>
          <w:rFonts w:ascii="OpenDyslexicAlta" w:hAnsi="OpenDyslexicAlta"/>
          <w:sz w:val="20"/>
          <w:szCs w:val="20"/>
        </w:rPr>
        <w:t>T</w:t>
      </w:r>
      <w:r w:rsidR="004F6912" w:rsidRPr="2A2AA909">
        <w:rPr>
          <w:rFonts w:ascii="OpenDyslexicAlta" w:hAnsi="OpenDyslexicAlta"/>
          <w:sz w:val="20"/>
          <w:szCs w:val="20"/>
        </w:rPr>
        <w:t xml:space="preserve">hese </w:t>
      </w:r>
      <w:r w:rsidR="6FD2C6F7" w:rsidRPr="2A2AA909">
        <w:rPr>
          <w:rFonts w:ascii="OpenDyslexicAlta" w:hAnsi="OpenDyslexicAlta"/>
          <w:sz w:val="20"/>
          <w:szCs w:val="20"/>
        </w:rPr>
        <w:t>include</w:t>
      </w:r>
      <w:r w:rsidR="004F6912" w:rsidRPr="2A2AA909">
        <w:rPr>
          <w:rFonts w:ascii="OpenDyslexicAlta" w:hAnsi="OpenDyslexicAlta"/>
          <w:sz w:val="20"/>
          <w:szCs w:val="20"/>
        </w:rPr>
        <w:t>:</w:t>
      </w:r>
    </w:p>
    <w:p w14:paraId="251A1795" w14:textId="77777777" w:rsidR="004F6912" w:rsidRPr="006D1375" w:rsidRDefault="004F6912" w:rsidP="17576438">
      <w:pPr>
        <w:pStyle w:val="ListParagraph"/>
        <w:numPr>
          <w:ilvl w:val="0"/>
          <w:numId w:val="1"/>
        </w:numPr>
        <w:jc w:val="both"/>
        <w:rPr>
          <w:rFonts w:ascii="OpenDyslexicAlta" w:hAnsi="OpenDyslexicAlta"/>
          <w:b/>
          <w:bCs/>
          <w:sz w:val="20"/>
          <w:szCs w:val="20"/>
        </w:rPr>
      </w:pPr>
      <w:r w:rsidRPr="006D1375">
        <w:rPr>
          <w:rFonts w:ascii="OpenDyslexicAlta" w:hAnsi="OpenDyslexicAlta"/>
          <w:b/>
          <w:bCs/>
          <w:sz w:val="20"/>
          <w:szCs w:val="20"/>
        </w:rPr>
        <w:t>Cognition &amp; Learning</w:t>
      </w:r>
    </w:p>
    <w:p w14:paraId="75077110" w14:textId="657AB01E" w:rsidR="004F6912" w:rsidRPr="006D1375" w:rsidRDefault="004F6912" w:rsidP="0062685A">
      <w:pPr>
        <w:pStyle w:val="ListParagraph"/>
        <w:jc w:val="both"/>
        <w:rPr>
          <w:rFonts w:ascii="OpenDyslexicAlta" w:hAnsi="OpenDyslexicAlta"/>
          <w:sz w:val="20"/>
          <w:szCs w:val="20"/>
        </w:rPr>
      </w:pPr>
      <w:r w:rsidRPr="006D1375">
        <w:rPr>
          <w:rFonts w:ascii="OpenDyslexicAlta" w:hAnsi="OpenDyslexicAlta"/>
          <w:sz w:val="20"/>
          <w:szCs w:val="20"/>
        </w:rPr>
        <w:t xml:space="preserve">This includes children with Specific </w:t>
      </w:r>
      <w:bookmarkStart w:id="2" w:name="_Hlk152579594"/>
      <w:r w:rsidRPr="006D1375">
        <w:rPr>
          <w:rFonts w:ascii="OpenDyslexicAlta" w:hAnsi="OpenDyslexicAlta"/>
          <w:sz w:val="20"/>
          <w:szCs w:val="20"/>
        </w:rPr>
        <w:t>Learning Difficulties</w:t>
      </w:r>
      <w:bookmarkEnd w:id="2"/>
      <w:r w:rsidRPr="006D1375">
        <w:rPr>
          <w:rFonts w:ascii="OpenDyslexicAlta" w:hAnsi="OpenDyslexicAlta"/>
          <w:sz w:val="20"/>
          <w:szCs w:val="20"/>
        </w:rPr>
        <w:t>, Moderate Learning Difficulties, Severe Learning Difficulties, and Profound and Multiple Learning Difficulties</w:t>
      </w:r>
      <w:r w:rsidR="66A8E3F4" w:rsidRPr="006D1375">
        <w:rPr>
          <w:rFonts w:ascii="OpenDyslexicAlta" w:hAnsi="OpenDyslexicAlta"/>
          <w:sz w:val="20"/>
          <w:szCs w:val="20"/>
        </w:rPr>
        <w:t xml:space="preserve">. </w:t>
      </w:r>
    </w:p>
    <w:p w14:paraId="39896D05" w14:textId="77777777" w:rsidR="004F6912" w:rsidRPr="006D1375" w:rsidRDefault="004F6912" w:rsidP="17576438">
      <w:pPr>
        <w:pStyle w:val="ListParagraph"/>
        <w:numPr>
          <w:ilvl w:val="0"/>
          <w:numId w:val="1"/>
        </w:numPr>
        <w:jc w:val="both"/>
        <w:rPr>
          <w:rFonts w:ascii="OpenDyslexicAlta" w:hAnsi="OpenDyslexicAlta"/>
          <w:b/>
          <w:bCs/>
          <w:sz w:val="20"/>
          <w:szCs w:val="20"/>
        </w:rPr>
      </w:pPr>
      <w:r w:rsidRPr="006D1375">
        <w:rPr>
          <w:rFonts w:ascii="OpenDyslexicAlta" w:hAnsi="OpenDyslexicAlta"/>
          <w:b/>
          <w:bCs/>
          <w:sz w:val="20"/>
          <w:szCs w:val="20"/>
        </w:rPr>
        <w:t>Communication &amp; Interaction</w:t>
      </w:r>
    </w:p>
    <w:p w14:paraId="68283C8B" w14:textId="77777777" w:rsidR="004F6912" w:rsidRPr="006D1375" w:rsidRDefault="004F6912" w:rsidP="0062685A">
      <w:pPr>
        <w:pStyle w:val="ListParagraph"/>
        <w:jc w:val="both"/>
        <w:rPr>
          <w:rFonts w:ascii="OpenDyslexicAlta" w:hAnsi="OpenDyslexicAlta"/>
          <w:sz w:val="20"/>
          <w:szCs w:val="20"/>
        </w:rPr>
      </w:pPr>
      <w:r w:rsidRPr="006D1375">
        <w:rPr>
          <w:rFonts w:ascii="OpenDyslexicAlta" w:hAnsi="OpenDyslexicAlta"/>
          <w:sz w:val="20"/>
          <w:szCs w:val="20"/>
        </w:rPr>
        <w:t>This area of need includes children with Autism and those with Speech, Language and Communication Needs.</w:t>
      </w:r>
    </w:p>
    <w:p w14:paraId="6AA797A1" w14:textId="77777777" w:rsidR="004F6912" w:rsidRPr="006D1375" w:rsidRDefault="004F6912" w:rsidP="17576438">
      <w:pPr>
        <w:pStyle w:val="ListParagraph"/>
        <w:numPr>
          <w:ilvl w:val="0"/>
          <w:numId w:val="1"/>
        </w:numPr>
        <w:jc w:val="both"/>
        <w:rPr>
          <w:rFonts w:ascii="OpenDyslexicAlta" w:hAnsi="OpenDyslexicAlta"/>
          <w:b/>
          <w:bCs/>
          <w:sz w:val="20"/>
          <w:szCs w:val="20"/>
        </w:rPr>
      </w:pPr>
      <w:r w:rsidRPr="006D1375">
        <w:rPr>
          <w:rFonts w:ascii="OpenDyslexicAlta" w:hAnsi="OpenDyslexicAlta"/>
          <w:b/>
          <w:bCs/>
          <w:sz w:val="20"/>
          <w:szCs w:val="20"/>
        </w:rPr>
        <w:t>Social, Emotional and Mental Health</w:t>
      </w:r>
    </w:p>
    <w:p w14:paraId="3A70F459" w14:textId="10F45F1F" w:rsidR="004F6912" w:rsidRPr="006D1375" w:rsidRDefault="004F6912" w:rsidP="0062685A">
      <w:pPr>
        <w:pStyle w:val="ListParagraph"/>
        <w:jc w:val="both"/>
        <w:rPr>
          <w:rFonts w:ascii="OpenDyslexicAlta" w:hAnsi="OpenDyslexicAlta"/>
          <w:sz w:val="20"/>
          <w:szCs w:val="20"/>
        </w:rPr>
      </w:pPr>
      <w:r w:rsidRPr="006D1375">
        <w:rPr>
          <w:rFonts w:ascii="OpenDyslexicAlta" w:hAnsi="OpenDyslexicAlta"/>
          <w:sz w:val="20"/>
          <w:szCs w:val="20"/>
        </w:rPr>
        <w:t xml:space="preserve">This includes any pupils who have an emotional, </w:t>
      </w:r>
      <w:r w:rsidR="6ECA46E9" w:rsidRPr="006D1375">
        <w:rPr>
          <w:rFonts w:ascii="OpenDyslexicAlta" w:hAnsi="OpenDyslexicAlta"/>
          <w:sz w:val="20"/>
          <w:szCs w:val="20"/>
        </w:rPr>
        <w:t>social,</w:t>
      </w:r>
      <w:r w:rsidRPr="006D1375">
        <w:rPr>
          <w:rFonts w:ascii="OpenDyslexicAlta" w:hAnsi="OpenDyslexicAlta"/>
          <w:sz w:val="20"/>
          <w:szCs w:val="20"/>
        </w:rPr>
        <w:t xml:space="preserve"> or mental health need that is impacting on their ability to learn.</w:t>
      </w:r>
    </w:p>
    <w:p w14:paraId="1A5AD3A6" w14:textId="77777777" w:rsidR="004F6912" w:rsidRPr="006D1375" w:rsidRDefault="004F6912" w:rsidP="17576438">
      <w:pPr>
        <w:pStyle w:val="ListParagraph"/>
        <w:numPr>
          <w:ilvl w:val="0"/>
          <w:numId w:val="1"/>
        </w:numPr>
        <w:jc w:val="both"/>
        <w:rPr>
          <w:rFonts w:ascii="OpenDyslexicAlta" w:hAnsi="OpenDyslexicAlta"/>
          <w:b/>
          <w:bCs/>
          <w:sz w:val="20"/>
          <w:szCs w:val="20"/>
        </w:rPr>
      </w:pPr>
      <w:r w:rsidRPr="006D1375">
        <w:rPr>
          <w:rFonts w:ascii="OpenDyslexicAlta" w:hAnsi="OpenDyslexicAlta"/>
          <w:b/>
          <w:bCs/>
          <w:sz w:val="20"/>
          <w:szCs w:val="20"/>
        </w:rPr>
        <w:t>Sensory and/or Physical Difficulties</w:t>
      </w:r>
    </w:p>
    <w:p w14:paraId="29764E90" w14:textId="77777777" w:rsidR="00092A58" w:rsidRPr="006D1375" w:rsidRDefault="004F6912" w:rsidP="0062685A">
      <w:pPr>
        <w:pStyle w:val="ListParagraph"/>
        <w:jc w:val="both"/>
        <w:rPr>
          <w:rFonts w:ascii="OpenDyslexicAlta" w:hAnsi="OpenDyslexicAlta"/>
          <w:sz w:val="20"/>
          <w:szCs w:val="20"/>
        </w:rPr>
      </w:pPr>
      <w:r w:rsidRPr="006D1375">
        <w:rPr>
          <w:rFonts w:ascii="OpenDyslexicAlta" w:hAnsi="OpenDyslexicAlta"/>
          <w:sz w:val="20"/>
          <w:szCs w:val="20"/>
        </w:rPr>
        <w:t xml:space="preserve">This area includes children with Hearing Impairment, Visual Impairment, Multi-sensory Impairment and Physical Difficulties. </w:t>
      </w:r>
    </w:p>
    <w:p w14:paraId="6CC02B57" w14:textId="77777777" w:rsidR="00702732" w:rsidRDefault="00702732" w:rsidP="17576438">
      <w:pPr>
        <w:jc w:val="both"/>
        <w:rPr>
          <w:rFonts w:ascii="OpenDyslexicAlta" w:hAnsi="OpenDyslexicAlta"/>
          <w:u w:val="single"/>
        </w:rPr>
      </w:pPr>
    </w:p>
    <w:p w14:paraId="0F311A35" w14:textId="6E2F1F86" w:rsidR="00237C9C" w:rsidRPr="000161F2" w:rsidRDefault="00237C9C" w:rsidP="000161F2">
      <w:pPr>
        <w:pStyle w:val="ListParagraph"/>
        <w:numPr>
          <w:ilvl w:val="0"/>
          <w:numId w:val="9"/>
        </w:numPr>
        <w:jc w:val="both"/>
        <w:rPr>
          <w:rFonts w:ascii="OpenDyslexicAlta" w:hAnsi="OpenDyslexicAlta"/>
          <w:u w:val="single"/>
        </w:rPr>
      </w:pPr>
      <w:r w:rsidRPr="000161F2">
        <w:rPr>
          <w:rFonts w:ascii="OpenDyslexicAlta" w:hAnsi="OpenDyslexicAlta"/>
          <w:u w:val="single"/>
        </w:rPr>
        <w:t>What is the approach to teaching children and young people with SEN?</w:t>
      </w:r>
    </w:p>
    <w:p w14:paraId="69C729E9" w14:textId="0150E1AE" w:rsidR="00237C9C" w:rsidRPr="006D1375" w:rsidRDefault="00237C9C" w:rsidP="17576438">
      <w:pPr>
        <w:jc w:val="both"/>
        <w:rPr>
          <w:rFonts w:ascii="OpenDyslexicAlta" w:hAnsi="OpenDyslexicAlta"/>
          <w:sz w:val="20"/>
          <w:szCs w:val="20"/>
        </w:rPr>
      </w:pPr>
      <w:r w:rsidRPr="006D1375">
        <w:rPr>
          <w:rFonts w:ascii="OpenDyslexicAlta" w:hAnsi="OpenDyslexicAlta"/>
          <w:sz w:val="20"/>
          <w:szCs w:val="20"/>
        </w:rPr>
        <w:t>At Silsden Primary School, we ensure that our pupils with SEN have equal opportunities: we aim to ensure that every child has a voice and is listened to</w:t>
      </w:r>
      <w:r w:rsidR="6F0CF5C0" w:rsidRPr="006D1375">
        <w:rPr>
          <w:rFonts w:ascii="OpenDyslexicAlta" w:hAnsi="OpenDyslexicAlta"/>
          <w:sz w:val="20"/>
          <w:szCs w:val="20"/>
        </w:rPr>
        <w:t xml:space="preserve">. </w:t>
      </w:r>
      <w:r w:rsidRPr="006D1375">
        <w:rPr>
          <w:rFonts w:ascii="OpenDyslexicAlta" w:hAnsi="OpenDyslexicAlta"/>
          <w:sz w:val="20"/>
          <w:szCs w:val="20"/>
        </w:rPr>
        <w:t>Teaching assistants are well deployed to support SEN pupils</w:t>
      </w:r>
      <w:r w:rsidR="5DACAD0D" w:rsidRPr="006D1375">
        <w:rPr>
          <w:rFonts w:ascii="OpenDyslexicAlta" w:hAnsi="OpenDyslexicAlta"/>
          <w:sz w:val="20"/>
          <w:szCs w:val="20"/>
        </w:rPr>
        <w:t>,</w:t>
      </w:r>
      <w:r w:rsidRPr="006D1375">
        <w:rPr>
          <w:rFonts w:ascii="OpenDyslexicAlta" w:hAnsi="OpenDyslexicAlta"/>
          <w:sz w:val="20"/>
          <w:szCs w:val="20"/>
        </w:rPr>
        <w:t xml:space="preserve"> when and where necessary</w:t>
      </w:r>
      <w:r w:rsidR="03AE7778" w:rsidRPr="006D1375">
        <w:rPr>
          <w:rFonts w:ascii="OpenDyslexicAlta" w:hAnsi="OpenDyslexicAlta"/>
          <w:sz w:val="20"/>
          <w:szCs w:val="20"/>
        </w:rPr>
        <w:t>,</w:t>
      </w:r>
      <w:r w:rsidRPr="006D1375">
        <w:rPr>
          <w:rFonts w:ascii="OpenDyslexicAlta" w:hAnsi="OpenDyslexicAlta"/>
          <w:sz w:val="20"/>
          <w:szCs w:val="20"/>
        </w:rPr>
        <w:t xml:space="preserve"> and interventions are timetabled throughout the week</w:t>
      </w:r>
      <w:r w:rsidR="66910FB1" w:rsidRPr="006D1375">
        <w:rPr>
          <w:rFonts w:ascii="OpenDyslexicAlta" w:hAnsi="OpenDyslexicAlta"/>
          <w:sz w:val="20"/>
          <w:szCs w:val="20"/>
        </w:rPr>
        <w:t xml:space="preserve">. </w:t>
      </w:r>
      <w:r w:rsidRPr="006D1375">
        <w:rPr>
          <w:rFonts w:ascii="OpenDyslexicAlta" w:hAnsi="OpenDyslexicAlta"/>
          <w:sz w:val="20"/>
          <w:szCs w:val="20"/>
        </w:rPr>
        <w:t>Teachers use a range of teaching styles and pupils learning behaviours are developed to ensure all pupils reach their full potential</w:t>
      </w:r>
      <w:r w:rsidR="6EC4D990" w:rsidRPr="006D1375">
        <w:rPr>
          <w:rFonts w:ascii="OpenDyslexicAlta" w:hAnsi="OpenDyslexicAlta"/>
          <w:sz w:val="20"/>
          <w:szCs w:val="20"/>
        </w:rPr>
        <w:t xml:space="preserve">. </w:t>
      </w:r>
      <w:r w:rsidRPr="006D1375">
        <w:rPr>
          <w:rFonts w:ascii="OpenDyslexicAlta" w:hAnsi="OpenDyslexicAlta"/>
          <w:sz w:val="20"/>
          <w:szCs w:val="20"/>
        </w:rPr>
        <w:t>Teachers are responsible and accountable for the progress and development of all the pupils in their class</w:t>
      </w:r>
      <w:r w:rsidR="714EE4A2" w:rsidRPr="006D1375">
        <w:rPr>
          <w:rFonts w:ascii="OpenDyslexicAlta" w:hAnsi="OpenDyslexicAlta"/>
          <w:sz w:val="20"/>
          <w:szCs w:val="20"/>
        </w:rPr>
        <w:t xml:space="preserve">. </w:t>
      </w:r>
      <w:r w:rsidRPr="006D1375">
        <w:rPr>
          <w:rFonts w:ascii="OpenDyslexicAlta" w:hAnsi="OpenDyslexicAlta"/>
          <w:sz w:val="20"/>
          <w:szCs w:val="20"/>
        </w:rPr>
        <w:t>High-quality adaptive teaching is our first step in responding to pupils who have SEND.</w:t>
      </w:r>
    </w:p>
    <w:p w14:paraId="189FB480" w14:textId="77777777" w:rsidR="00237C9C" w:rsidRPr="006D1375" w:rsidRDefault="00237C9C" w:rsidP="17576438">
      <w:pPr>
        <w:jc w:val="both"/>
        <w:rPr>
          <w:rFonts w:ascii="OpenDyslexicAlta" w:hAnsi="OpenDyslexicAlta"/>
          <w:b/>
          <w:bCs/>
          <w:sz w:val="20"/>
          <w:szCs w:val="20"/>
          <w:u w:val="single"/>
        </w:rPr>
      </w:pPr>
      <w:r w:rsidRPr="006D1375">
        <w:rPr>
          <w:rFonts w:ascii="OpenDyslexicAlta" w:hAnsi="OpenDyslexicAlta"/>
          <w:b/>
          <w:bCs/>
          <w:sz w:val="20"/>
          <w:szCs w:val="20"/>
          <w:u w:val="single"/>
        </w:rPr>
        <w:t>Quality First Teaching – Class teacher input through specially targeted teaching</w:t>
      </w:r>
    </w:p>
    <w:p w14:paraId="41DC58B5" w14:textId="77777777" w:rsidR="00237C9C" w:rsidRPr="006D1375" w:rsidRDefault="00237C9C" w:rsidP="00237C9C">
      <w:pPr>
        <w:pStyle w:val="ListParagraph"/>
        <w:numPr>
          <w:ilvl w:val="0"/>
          <w:numId w:val="4"/>
        </w:numPr>
        <w:jc w:val="both"/>
        <w:rPr>
          <w:rFonts w:ascii="OpenDyslexicAlta" w:hAnsi="OpenDyslexicAlta"/>
          <w:sz w:val="20"/>
          <w:szCs w:val="20"/>
        </w:rPr>
      </w:pPr>
      <w:r w:rsidRPr="006D1375">
        <w:rPr>
          <w:rFonts w:ascii="OpenDyslexicAlta" w:hAnsi="OpenDyslexicAlta"/>
          <w:sz w:val="20"/>
          <w:szCs w:val="20"/>
        </w:rPr>
        <w:t xml:space="preserve">Teachers have </w:t>
      </w:r>
      <w:bookmarkStart w:id="3" w:name="_Int_WOprJ3NY"/>
      <w:r w:rsidRPr="006D1375">
        <w:rPr>
          <w:rFonts w:ascii="OpenDyslexicAlta" w:hAnsi="OpenDyslexicAlta"/>
          <w:sz w:val="20"/>
          <w:szCs w:val="20"/>
        </w:rPr>
        <w:t>high expectations</w:t>
      </w:r>
      <w:bookmarkEnd w:id="3"/>
      <w:r w:rsidRPr="006D1375">
        <w:rPr>
          <w:rFonts w:ascii="OpenDyslexicAlta" w:hAnsi="OpenDyslexicAlta"/>
          <w:sz w:val="20"/>
          <w:szCs w:val="20"/>
        </w:rPr>
        <w:t xml:space="preserve"> for all learners.</w:t>
      </w:r>
    </w:p>
    <w:p w14:paraId="3D43F929" w14:textId="77777777" w:rsidR="00237C9C" w:rsidRPr="006D1375" w:rsidRDefault="00237C9C" w:rsidP="00237C9C">
      <w:pPr>
        <w:pStyle w:val="ListParagraph"/>
        <w:numPr>
          <w:ilvl w:val="0"/>
          <w:numId w:val="4"/>
        </w:numPr>
        <w:jc w:val="both"/>
        <w:rPr>
          <w:rFonts w:ascii="OpenDyslexicAlta" w:hAnsi="OpenDyslexicAlta"/>
          <w:sz w:val="20"/>
          <w:szCs w:val="20"/>
        </w:rPr>
      </w:pPr>
      <w:r w:rsidRPr="006D1375">
        <w:rPr>
          <w:rFonts w:ascii="OpenDyslexicAlta" w:hAnsi="OpenDyslexicAlta"/>
          <w:sz w:val="20"/>
          <w:szCs w:val="20"/>
        </w:rPr>
        <w:t>Teaching is based on in-depth knowledge of the child’s strengths and difficulties and builds on what they can already do or understand.</w:t>
      </w:r>
    </w:p>
    <w:p w14:paraId="73BA78D3" w14:textId="77777777" w:rsidR="00237C9C" w:rsidRPr="006D1375" w:rsidRDefault="00237C9C" w:rsidP="00237C9C">
      <w:pPr>
        <w:pStyle w:val="ListParagraph"/>
        <w:numPr>
          <w:ilvl w:val="0"/>
          <w:numId w:val="4"/>
        </w:numPr>
        <w:jc w:val="both"/>
        <w:rPr>
          <w:rFonts w:ascii="OpenDyslexicAlta" w:hAnsi="OpenDyslexicAlta"/>
          <w:sz w:val="20"/>
          <w:szCs w:val="20"/>
        </w:rPr>
      </w:pPr>
      <w:r w:rsidRPr="006D1375">
        <w:rPr>
          <w:rFonts w:ascii="OpenDyslexicAlta" w:hAnsi="OpenDyslexicAlta"/>
          <w:sz w:val="20"/>
          <w:szCs w:val="20"/>
        </w:rPr>
        <w:t>Teaching is carefully planned to help a child meet their personalised targets or to fill an identified gap in knowledge or understanding.</w:t>
      </w:r>
    </w:p>
    <w:p w14:paraId="53BA3C2C" w14:textId="77777777" w:rsidR="00237C9C" w:rsidRPr="006D1375" w:rsidRDefault="00237C9C" w:rsidP="00237C9C">
      <w:pPr>
        <w:pStyle w:val="ListParagraph"/>
        <w:numPr>
          <w:ilvl w:val="0"/>
          <w:numId w:val="4"/>
        </w:numPr>
        <w:jc w:val="both"/>
        <w:rPr>
          <w:rFonts w:ascii="OpenDyslexicAlta" w:hAnsi="OpenDyslexicAlta"/>
          <w:sz w:val="20"/>
          <w:szCs w:val="20"/>
        </w:rPr>
      </w:pPr>
      <w:r w:rsidRPr="006D1375">
        <w:rPr>
          <w:rFonts w:ascii="OpenDyslexicAlta" w:hAnsi="OpenDyslexicAlta"/>
          <w:sz w:val="20"/>
          <w:szCs w:val="20"/>
        </w:rPr>
        <w:t>Teaching considers a child’s preferred way of learning and may include additional equipment to support them.</w:t>
      </w:r>
    </w:p>
    <w:p w14:paraId="2AA35833" w14:textId="0B20BAF9" w:rsidR="00237C9C" w:rsidRPr="006D1375" w:rsidRDefault="00237C9C" w:rsidP="00237C9C">
      <w:pPr>
        <w:pStyle w:val="ListParagraph"/>
        <w:numPr>
          <w:ilvl w:val="0"/>
          <w:numId w:val="4"/>
        </w:numPr>
        <w:jc w:val="both"/>
        <w:rPr>
          <w:rFonts w:ascii="OpenDyslexicAlta" w:hAnsi="OpenDyslexicAlta"/>
          <w:sz w:val="20"/>
          <w:szCs w:val="20"/>
        </w:rPr>
      </w:pPr>
      <w:r w:rsidRPr="006D1375">
        <w:rPr>
          <w:rFonts w:ascii="OpenDyslexicAlta" w:hAnsi="OpenDyslexicAlta"/>
          <w:sz w:val="20"/>
          <w:szCs w:val="20"/>
        </w:rPr>
        <w:t>The use of specific strategies (</w:t>
      </w:r>
      <w:bookmarkStart w:id="4" w:name="_Int_zgtnfcdB"/>
      <w:r w:rsidRPr="006D1375">
        <w:rPr>
          <w:rFonts w:ascii="OpenDyslexicAlta" w:hAnsi="OpenDyslexicAlta"/>
          <w:sz w:val="20"/>
          <w:szCs w:val="20"/>
        </w:rPr>
        <w:t>possibly identified</w:t>
      </w:r>
      <w:bookmarkEnd w:id="4"/>
      <w:r w:rsidRPr="006D1375">
        <w:rPr>
          <w:rFonts w:ascii="OpenDyslexicAlta" w:hAnsi="OpenDyslexicAlta"/>
          <w:sz w:val="20"/>
          <w:szCs w:val="20"/>
        </w:rPr>
        <w:t xml:space="preserve"> by </w:t>
      </w:r>
      <w:r w:rsidR="062B3104" w:rsidRPr="006D1375">
        <w:rPr>
          <w:rFonts w:ascii="OpenDyslexicAlta" w:hAnsi="OpenDyslexicAlta"/>
          <w:sz w:val="20"/>
          <w:szCs w:val="20"/>
        </w:rPr>
        <w:t>one of the SENDCOs</w:t>
      </w:r>
      <w:r w:rsidR="4B36AC99" w:rsidRPr="006D1375">
        <w:rPr>
          <w:rFonts w:ascii="OpenDyslexicAlta" w:hAnsi="OpenDyslexicAlta"/>
          <w:sz w:val="20"/>
          <w:szCs w:val="20"/>
        </w:rPr>
        <w:t xml:space="preserve"> </w:t>
      </w:r>
      <w:r w:rsidRPr="006D1375">
        <w:rPr>
          <w:rFonts w:ascii="OpenDyslexicAlta" w:hAnsi="OpenDyslexicAlta"/>
          <w:sz w:val="20"/>
          <w:szCs w:val="20"/>
        </w:rPr>
        <w:t>or outside agencies) to fulfil the child’s needs.</w:t>
      </w:r>
    </w:p>
    <w:p w14:paraId="577B6BCD" w14:textId="77777777" w:rsidR="00237C9C" w:rsidRPr="006D1375" w:rsidRDefault="00237C9C" w:rsidP="17576438">
      <w:pPr>
        <w:jc w:val="both"/>
        <w:rPr>
          <w:rFonts w:ascii="OpenDyslexicAlta" w:hAnsi="OpenDyslexicAlta"/>
          <w:b/>
          <w:bCs/>
          <w:sz w:val="20"/>
          <w:szCs w:val="20"/>
          <w:u w:val="single"/>
        </w:rPr>
      </w:pPr>
      <w:r w:rsidRPr="006D1375">
        <w:rPr>
          <w:rFonts w:ascii="OpenDyslexicAlta" w:hAnsi="OpenDyslexicAlta"/>
          <w:b/>
          <w:bCs/>
          <w:sz w:val="20"/>
          <w:szCs w:val="20"/>
          <w:u w:val="single"/>
        </w:rPr>
        <w:lastRenderedPageBreak/>
        <w:t>Specific small group work or 1:1 work</w:t>
      </w:r>
    </w:p>
    <w:p w14:paraId="34E3780E" w14:textId="77777777" w:rsidR="00237C9C" w:rsidRPr="006D1375" w:rsidRDefault="00237C9C" w:rsidP="00237C9C">
      <w:pPr>
        <w:pStyle w:val="ListParagraph"/>
        <w:numPr>
          <w:ilvl w:val="0"/>
          <w:numId w:val="5"/>
        </w:numPr>
        <w:jc w:val="both"/>
        <w:rPr>
          <w:rFonts w:ascii="OpenDyslexicAlta" w:hAnsi="OpenDyslexicAlta"/>
          <w:sz w:val="20"/>
          <w:szCs w:val="20"/>
          <w:u w:val="single"/>
        </w:rPr>
      </w:pPr>
      <w:r w:rsidRPr="006D1375">
        <w:rPr>
          <w:rFonts w:ascii="OpenDyslexicAlta" w:hAnsi="OpenDyslexicAlta"/>
          <w:sz w:val="20"/>
          <w:szCs w:val="20"/>
        </w:rPr>
        <w:t>An intervention run by a teacher or teaching assistant which is specially focused on helping a small group of children/child to meet their individual targets.</w:t>
      </w:r>
    </w:p>
    <w:p w14:paraId="15819019" w14:textId="77777777" w:rsidR="00237C9C" w:rsidRPr="006D1375" w:rsidRDefault="00237C9C" w:rsidP="00237C9C">
      <w:pPr>
        <w:pStyle w:val="ListParagraph"/>
        <w:numPr>
          <w:ilvl w:val="0"/>
          <w:numId w:val="5"/>
        </w:numPr>
        <w:jc w:val="both"/>
        <w:rPr>
          <w:rFonts w:ascii="OpenDyslexicAlta" w:hAnsi="OpenDyslexicAlta"/>
          <w:sz w:val="20"/>
          <w:szCs w:val="20"/>
          <w:u w:val="single"/>
        </w:rPr>
      </w:pPr>
      <w:r w:rsidRPr="006D1375">
        <w:rPr>
          <w:rFonts w:ascii="OpenDyslexicAlta" w:hAnsi="OpenDyslexicAlta"/>
          <w:sz w:val="20"/>
          <w:szCs w:val="20"/>
        </w:rPr>
        <w:t>This may take place outside of the classroom.</w:t>
      </w:r>
    </w:p>
    <w:p w14:paraId="2681CED9" w14:textId="77777777" w:rsidR="00237C9C" w:rsidRPr="006D1375" w:rsidRDefault="00237C9C" w:rsidP="00237C9C">
      <w:pPr>
        <w:pStyle w:val="ListParagraph"/>
        <w:numPr>
          <w:ilvl w:val="0"/>
          <w:numId w:val="5"/>
        </w:numPr>
        <w:jc w:val="both"/>
        <w:rPr>
          <w:rFonts w:ascii="OpenDyslexicAlta" w:hAnsi="OpenDyslexicAlta"/>
          <w:sz w:val="20"/>
          <w:szCs w:val="20"/>
          <w:u w:val="single"/>
        </w:rPr>
      </w:pPr>
      <w:r w:rsidRPr="006D1375">
        <w:rPr>
          <w:rFonts w:ascii="OpenDyslexicAlta" w:hAnsi="OpenDyslexicAlta"/>
          <w:sz w:val="20"/>
          <w:szCs w:val="20"/>
        </w:rPr>
        <w:t>The adult leading this group will be trained and will have a clear understanding of the children’s strengths and difficulties.</w:t>
      </w:r>
    </w:p>
    <w:p w14:paraId="5CE92469" w14:textId="77777777" w:rsidR="00237C9C" w:rsidRPr="006D1375" w:rsidRDefault="00237C9C" w:rsidP="00237C9C">
      <w:pPr>
        <w:pStyle w:val="ListParagraph"/>
        <w:numPr>
          <w:ilvl w:val="0"/>
          <w:numId w:val="5"/>
        </w:numPr>
        <w:jc w:val="both"/>
        <w:rPr>
          <w:rFonts w:ascii="OpenDyslexicAlta" w:hAnsi="OpenDyslexicAlta"/>
          <w:sz w:val="20"/>
          <w:szCs w:val="20"/>
          <w:u w:val="single"/>
        </w:rPr>
      </w:pPr>
      <w:r w:rsidRPr="006D1375">
        <w:rPr>
          <w:rFonts w:ascii="OpenDyslexicAlta" w:hAnsi="OpenDyslexicAlta"/>
          <w:sz w:val="20"/>
          <w:szCs w:val="20"/>
        </w:rPr>
        <w:t>It will be planned by a teacher to fill an identified gap in knowledge or understanding.</w:t>
      </w:r>
    </w:p>
    <w:p w14:paraId="7726B838" w14:textId="77777777" w:rsidR="00237C9C" w:rsidRPr="006D1375" w:rsidRDefault="00237C9C" w:rsidP="00237C9C">
      <w:pPr>
        <w:pStyle w:val="ListParagraph"/>
        <w:numPr>
          <w:ilvl w:val="0"/>
          <w:numId w:val="5"/>
        </w:numPr>
        <w:jc w:val="both"/>
        <w:rPr>
          <w:rFonts w:ascii="OpenDyslexicAlta" w:hAnsi="OpenDyslexicAlta"/>
          <w:sz w:val="20"/>
          <w:szCs w:val="20"/>
        </w:rPr>
      </w:pPr>
      <w:r w:rsidRPr="006D1375">
        <w:rPr>
          <w:rFonts w:ascii="OpenDyslexicAlta" w:hAnsi="OpenDyslexicAlta"/>
          <w:sz w:val="20"/>
          <w:szCs w:val="20"/>
        </w:rPr>
        <w:t>It may include the use of additional equipment and will consider the child’s learning styles.</w:t>
      </w:r>
    </w:p>
    <w:p w14:paraId="237621A6" w14:textId="77777777" w:rsidR="00237C9C" w:rsidRPr="006D1375" w:rsidRDefault="00237C9C" w:rsidP="17576438">
      <w:pPr>
        <w:jc w:val="both"/>
        <w:rPr>
          <w:rFonts w:ascii="OpenDyslexicAlta" w:hAnsi="OpenDyslexicAlta"/>
          <w:b/>
          <w:bCs/>
          <w:sz w:val="20"/>
          <w:szCs w:val="20"/>
          <w:u w:val="single"/>
        </w:rPr>
      </w:pPr>
      <w:r w:rsidRPr="006D1375">
        <w:rPr>
          <w:rFonts w:ascii="OpenDyslexicAlta" w:hAnsi="OpenDyslexicAlta"/>
          <w:b/>
          <w:bCs/>
          <w:sz w:val="20"/>
          <w:szCs w:val="20"/>
          <w:u w:val="single"/>
        </w:rPr>
        <w:t>Specific Individual Support</w:t>
      </w:r>
    </w:p>
    <w:p w14:paraId="05F5A6F7" w14:textId="77777777" w:rsidR="00237C9C" w:rsidRPr="006D1375" w:rsidRDefault="00237C9C" w:rsidP="00237C9C">
      <w:pPr>
        <w:jc w:val="both"/>
        <w:rPr>
          <w:rFonts w:ascii="OpenDyslexicAlta" w:hAnsi="OpenDyslexicAlta"/>
          <w:sz w:val="20"/>
          <w:szCs w:val="20"/>
        </w:rPr>
      </w:pPr>
      <w:r w:rsidRPr="006D1375">
        <w:rPr>
          <w:rFonts w:ascii="OpenDyslexicAlta" w:hAnsi="OpenDyslexicAlta"/>
          <w:sz w:val="20"/>
          <w:szCs w:val="20"/>
        </w:rPr>
        <w:t xml:space="preserve">Where your child is identified as needing a particularly </w:t>
      </w:r>
      <w:bookmarkStart w:id="5" w:name="_Int_kYdJhXAR"/>
      <w:r w:rsidRPr="006D1375">
        <w:rPr>
          <w:rFonts w:ascii="OpenDyslexicAlta" w:hAnsi="OpenDyslexicAlta"/>
          <w:sz w:val="20"/>
          <w:szCs w:val="20"/>
        </w:rPr>
        <w:t>high level</w:t>
      </w:r>
      <w:bookmarkEnd w:id="5"/>
      <w:r w:rsidRPr="006D1375">
        <w:rPr>
          <w:rFonts w:ascii="OpenDyslexicAlta" w:hAnsi="OpenDyslexicAlta"/>
          <w:sz w:val="20"/>
          <w:szCs w:val="20"/>
        </w:rPr>
        <w:t xml:space="preserve"> of individual or small group support which cannot be provided from the budget available in school an Education, Health, Care Plan (EHCP) may be applied for.</w:t>
      </w:r>
    </w:p>
    <w:p w14:paraId="24E349A0" w14:textId="77777777" w:rsidR="00702732" w:rsidRDefault="00702732" w:rsidP="17576438">
      <w:pPr>
        <w:jc w:val="both"/>
        <w:rPr>
          <w:rFonts w:ascii="OpenDyslexicAlta" w:hAnsi="OpenDyslexicAlta"/>
          <w:u w:val="single"/>
        </w:rPr>
      </w:pPr>
    </w:p>
    <w:p w14:paraId="430BEAEC" w14:textId="234B9015" w:rsidR="00237C9C" w:rsidRPr="006D1375" w:rsidRDefault="00237C9C" w:rsidP="17576438">
      <w:pPr>
        <w:jc w:val="both"/>
        <w:rPr>
          <w:rFonts w:ascii="OpenDyslexicAlta" w:eastAsia="OpenDyslexicAlta" w:hAnsi="OpenDyslexicAlta" w:cs="OpenDyslexicAlta"/>
          <w:sz w:val="20"/>
          <w:szCs w:val="20"/>
        </w:rPr>
      </w:pPr>
      <w:r w:rsidRPr="006D1375">
        <w:rPr>
          <w:rFonts w:ascii="OpenDyslexicAlta" w:hAnsi="OpenDyslexicAlta"/>
          <w:u w:val="single"/>
        </w:rPr>
        <w:t>3. How are adaptations made to the curriculum and the learning environment of children and young people with SEN?</w:t>
      </w:r>
    </w:p>
    <w:p w14:paraId="29295E83" w14:textId="24A4073E" w:rsidR="00237C9C" w:rsidRPr="006D1375" w:rsidRDefault="48CFC05F" w:rsidP="17576438">
      <w:pPr>
        <w:jc w:val="both"/>
        <w:rPr>
          <w:rFonts w:ascii="OpenDyslexicAlta" w:eastAsia="OpenDyslexicAlta" w:hAnsi="OpenDyslexicAlta" w:cs="OpenDyslexicAlta"/>
          <w:sz w:val="20"/>
          <w:szCs w:val="20"/>
        </w:rPr>
      </w:pPr>
      <w:r w:rsidRPr="006D1375">
        <w:rPr>
          <w:rFonts w:ascii="OpenDyslexicAlta" w:eastAsia="OpenDyslexicAlta" w:hAnsi="OpenDyslexicAlta" w:cs="OpenDyslexicAlta"/>
          <w:sz w:val="20"/>
          <w:szCs w:val="20"/>
        </w:rPr>
        <w:t xml:space="preserve">At Silsden Primary School, </w:t>
      </w:r>
      <w:r w:rsidR="32C7D564" w:rsidRPr="006D1375">
        <w:rPr>
          <w:rFonts w:ascii="OpenDyslexicAlta" w:eastAsia="OpenDyslexicAlta" w:hAnsi="OpenDyslexicAlta" w:cs="OpenDyslexicAlta"/>
          <w:sz w:val="20"/>
          <w:szCs w:val="20"/>
        </w:rPr>
        <w:t xml:space="preserve">children follow the National Curriculum. We ensure the curriculum is </w:t>
      </w:r>
      <w:r w:rsidRPr="006D1375">
        <w:rPr>
          <w:rFonts w:ascii="OpenDyslexicAlta" w:eastAsia="OpenDyslexicAlta" w:hAnsi="OpenDyslexicAlta" w:cs="OpenDyslexicAlta"/>
          <w:sz w:val="20"/>
          <w:szCs w:val="20"/>
        </w:rPr>
        <w:t>stimulating, creative and inclusive</w:t>
      </w:r>
      <w:r w:rsidR="1E6342A3" w:rsidRPr="006D1375">
        <w:rPr>
          <w:rFonts w:ascii="OpenDyslexicAlta" w:eastAsia="OpenDyslexicAlta" w:hAnsi="OpenDyslexicAlta" w:cs="OpenDyslexicAlta"/>
          <w:sz w:val="20"/>
          <w:szCs w:val="20"/>
        </w:rPr>
        <w:t>, so</w:t>
      </w:r>
      <w:r w:rsidRPr="006D1375">
        <w:rPr>
          <w:rFonts w:ascii="OpenDyslexicAlta" w:eastAsia="OpenDyslexicAlta" w:hAnsi="OpenDyslexicAlta" w:cs="OpenDyslexicAlta"/>
          <w:sz w:val="20"/>
          <w:szCs w:val="20"/>
        </w:rPr>
        <w:t xml:space="preserve"> all children are motivated, enthusiastic learners. Class teachers </w:t>
      </w:r>
      <w:r w:rsidR="2D1657DB" w:rsidRPr="006D1375">
        <w:rPr>
          <w:rFonts w:ascii="OpenDyslexicAlta" w:eastAsia="OpenDyslexicAlta" w:hAnsi="OpenDyslexicAlta" w:cs="OpenDyslexicAlta"/>
          <w:sz w:val="20"/>
          <w:szCs w:val="20"/>
        </w:rPr>
        <w:t xml:space="preserve">will make reasonable adjustments and adaptions to the curriculum so that all </w:t>
      </w:r>
      <w:r w:rsidR="4B0DAFA5" w:rsidRPr="006D1375">
        <w:rPr>
          <w:rFonts w:ascii="OpenDyslexicAlta" w:eastAsia="OpenDyslexicAlta" w:hAnsi="OpenDyslexicAlta" w:cs="OpenDyslexicAlta"/>
          <w:sz w:val="20"/>
          <w:szCs w:val="20"/>
        </w:rPr>
        <w:t>pupils</w:t>
      </w:r>
      <w:r w:rsidR="2D1657DB" w:rsidRPr="006D1375">
        <w:rPr>
          <w:rFonts w:ascii="OpenDyslexicAlta" w:eastAsia="OpenDyslexicAlta" w:hAnsi="OpenDyslexicAlta" w:cs="OpenDyslexicAlta"/>
          <w:sz w:val="20"/>
          <w:szCs w:val="20"/>
        </w:rPr>
        <w:t xml:space="preserve"> </w:t>
      </w:r>
      <w:r w:rsidR="51744609" w:rsidRPr="006D1375">
        <w:rPr>
          <w:rFonts w:ascii="OpenDyslexicAlta" w:eastAsia="OpenDyslexicAlta" w:hAnsi="OpenDyslexicAlta" w:cs="OpenDyslexicAlta"/>
          <w:sz w:val="20"/>
          <w:szCs w:val="20"/>
        </w:rPr>
        <w:t xml:space="preserve">can </w:t>
      </w:r>
      <w:r w:rsidR="2D1657DB" w:rsidRPr="006D1375">
        <w:rPr>
          <w:rFonts w:ascii="OpenDyslexicAlta" w:eastAsia="OpenDyslexicAlta" w:hAnsi="OpenDyslexicAlta" w:cs="OpenDyslexicAlta"/>
          <w:sz w:val="20"/>
          <w:szCs w:val="20"/>
        </w:rPr>
        <w:t>have the opportunity to access learning at their level.</w:t>
      </w:r>
      <w:r w:rsidR="5AE187B8" w:rsidRPr="006D1375">
        <w:rPr>
          <w:rFonts w:ascii="OpenDyslexicAlta" w:eastAsia="OpenDyslexicAlta" w:hAnsi="OpenDyslexicAlta" w:cs="OpenDyslexicAlta"/>
          <w:sz w:val="20"/>
          <w:szCs w:val="20"/>
        </w:rPr>
        <w:t xml:space="preserve"> </w:t>
      </w:r>
      <w:r w:rsidR="50BF2D2E" w:rsidRPr="006D1375">
        <w:rPr>
          <w:rFonts w:ascii="OpenDyslexicAlta" w:eastAsia="OpenDyslexicAlta" w:hAnsi="OpenDyslexicAlta" w:cs="OpenDyslexicAlta"/>
          <w:sz w:val="20"/>
          <w:szCs w:val="20"/>
        </w:rPr>
        <w:t>This may include:</w:t>
      </w:r>
    </w:p>
    <w:p w14:paraId="380D2C71" w14:textId="5CA29292" w:rsidR="00237C9C" w:rsidRPr="006D1375" w:rsidRDefault="50BF2D2E" w:rsidP="17576438">
      <w:pPr>
        <w:jc w:val="both"/>
        <w:rPr>
          <w:rFonts w:ascii="OpenDyslexicAlta" w:eastAsia="OpenDyslexicAlta" w:hAnsi="OpenDyslexicAlta" w:cs="OpenDyslexicAlta"/>
          <w:sz w:val="20"/>
          <w:szCs w:val="20"/>
        </w:rPr>
      </w:pPr>
      <w:r w:rsidRPr="006D1375">
        <w:rPr>
          <w:rFonts w:ascii="OpenDyslexicAlta" w:eastAsia="OpenDyslexicAlta" w:hAnsi="OpenDyslexicAlta" w:cs="OpenDyslexicAlta"/>
          <w:sz w:val="20"/>
          <w:szCs w:val="20"/>
        </w:rPr>
        <w:t>Flexible grouping of children, 1:1 supported work, adapting the teaching style, adapting resources, using recommended aids such as lapt</w:t>
      </w:r>
      <w:r w:rsidR="0F641260" w:rsidRPr="006D1375">
        <w:rPr>
          <w:rFonts w:ascii="OpenDyslexicAlta" w:eastAsia="OpenDyslexicAlta" w:hAnsi="OpenDyslexicAlta" w:cs="OpenDyslexicAlta"/>
          <w:sz w:val="20"/>
          <w:szCs w:val="20"/>
        </w:rPr>
        <w:t>o</w:t>
      </w:r>
      <w:r w:rsidRPr="006D1375">
        <w:rPr>
          <w:rFonts w:ascii="OpenDyslexicAlta" w:eastAsia="OpenDyslexicAlta" w:hAnsi="OpenDyslexicAlta" w:cs="OpenDyslexicAlta"/>
          <w:sz w:val="20"/>
          <w:szCs w:val="20"/>
        </w:rPr>
        <w:t>ps,</w:t>
      </w:r>
      <w:r w:rsidR="1AC0332B" w:rsidRPr="006D1375">
        <w:rPr>
          <w:rFonts w:ascii="OpenDyslexicAlta" w:eastAsia="OpenDyslexicAlta" w:hAnsi="OpenDyslexicAlta" w:cs="OpenDyslexicAlta"/>
          <w:sz w:val="20"/>
          <w:szCs w:val="20"/>
        </w:rPr>
        <w:t xml:space="preserve"> modifying the activity,</w:t>
      </w:r>
      <w:r w:rsidRPr="006D1375">
        <w:rPr>
          <w:rFonts w:ascii="OpenDyslexicAlta" w:eastAsia="OpenDyslexicAlta" w:hAnsi="OpenDyslexicAlta" w:cs="OpenDyslexicAlta"/>
          <w:sz w:val="20"/>
          <w:szCs w:val="20"/>
        </w:rPr>
        <w:t xml:space="preserve"> ensuring childre</w:t>
      </w:r>
      <w:r w:rsidR="3ED2FD3C" w:rsidRPr="006D1375">
        <w:rPr>
          <w:rFonts w:ascii="OpenDyslexicAlta" w:eastAsia="OpenDyslexicAlta" w:hAnsi="OpenDyslexicAlta" w:cs="OpenDyslexicAlta"/>
          <w:sz w:val="20"/>
          <w:szCs w:val="20"/>
        </w:rPr>
        <w:t xml:space="preserve">n </w:t>
      </w:r>
      <w:r w:rsidR="60A5FF40" w:rsidRPr="006D1375">
        <w:rPr>
          <w:rFonts w:ascii="OpenDyslexicAlta" w:eastAsia="OpenDyslexicAlta" w:hAnsi="OpenDyslexicAlta" w:cs="OpenDyslexicAlta"/>
          <w:sz w:val="20"/>
          <w:szCs w:val="20"/>
        </w:rPr>
        <w:t xml:space="preserve">have access to apparatus, pre-teaching of concepts and key vocabulary, </w:t>
      </w:r>
      <w:r w:rsidR="12511673" w:rsidRPr="006D1375">
        <w:rPr>
          <w:rFonts w:ascii="OpenDyslexicAlta" w:eastAsia="OpenDyslexicAlta" w:hAnsi="OpenDyslexicAlta" w:cs="OpenDyslexicAlta"/>
          <w:sz w:val="20"/>
          <w:szCs w:val="20"/>
        </w:rPr>
        <w:t xml:space="preserve">and giving children longer processing time. </w:t>
      </w:r>
    </w:p>
    <w:p w14:paraId="1B5B3F59" w14:textId="3C6CDADF" w:rsidR="00237C9C" w:rsidRPr="006D1375" w:rsidRDefault="12511673" w:rsidP="17576438">
      <w:pPr>
        <w:jc w:val="both"/>
        <w:rPr>
          <w:rFonts w:ascii="OpenDyslexicAlta" w:eastAsia="OpenDyslexicAlta" w:hAnsi="OpenDyslexicAlta" w:cs="OpenDyslexicAlta"/>
          <w:color w:val="0070C0"/>
          <w:sz w:val="20"/>
          <w:szCs w:val="20"/>
        </w:rPr>
      </w:pPr>
      <w:r w:rsidRPr="006D1375">
        <w:rPr>
          <w:rFonts w:ascii="OpenDyslexicAlta" w:eastAsia="OpenDyslexicAlta" w:hAnsi="OpenDyslexicAlta" w:cs="OpenDyslexicAlta"/>
          <w:sz w:val="20"/>
          <w:szCs w:val="20"/>
        </w:rPr>
        <w:t>We use the Bradford Matrix of Need, (in addition to the advice and recommendations from outside agencies</w:t>
      </w:r>
      <w:r w:rsidR="5965185C" w:rsidRPr="006D1375">
        <w:rPr>
          <w:rFonts w:ascii="OpenDyslexicAlta" w:eastAsia="OpenDyslexicAlta" w:hAnsi="OpenDyslexicAlta" w:cs="OpenDyslexicAlta"/>
          <w:sz w:val="20"/>
          <w:szCs w:val="20"/>
        </w:rPr>
        <w:t xml:space="preserve">) to help us adapt the curriculum and environment for all types of need. The guidance can be found online at </w:t>
      </w:r>
      <w:hyperlink r:id="rId13">
        <w:r w:rsidR="5965185C" w:rsidRPr="006D1375">
          <w:rPr>
            <w:rStyle w:val="Hyperlink"/>
            <w:rFonts w:ascii="OpenDyslexicAlta" w:eastAsia="OpenDyslexicAlta" w:hAnsi="OpenDyslexicAlta" w:cs="OpenDyslexicAlta"/>
            <w:color w:val="0070C0"/>
            <w:sz w:val="20"/>
            <w:szCs w:val="20"/>
          </w:rPr>
          <w:t>https://bso.bradfo</w:t>
        </w:r>
        <w:r w:rsidR="1809FD8E" w:rsidRPr="006D1375">
          <w:rPr>
            <w:rStyle w:val="Hyperlink"/>
            <w:rFonts w:ascii="OpenDyslexicAlta" w:eastAsia="OpenDyslexicAlta" w:hAnsi="OpenDyslexicAlta" w:cs="OpenDyslexicAlta"/>
            <w:color w:val="0070C0"/>
            <w:sz w:val="20"/>
            <w:szCs w:val="20"/>
          </w:rPr>
          <w:t>rd.gov.uk/</w:t>
        </w:r>
      </w:hyperlink>
    </w:p>
    <w:p w14:paraId="5B2ED102" w14:textId="1AC3FD10" w:rsidR="00237C9C" w:rsidRPr="006D1375" w:rsidRDefault="4584B7BD" w:rsidP="17576438">
      <w:pPr>
        <w:jc w:val="both"/>
        <w:rPr>
          <w:rFonts w:ascii="OpenDyslexicAlta" w:hAnsi="OpenDyslexicAlta"/>
          <w:sz w:val="20"/>
          <w:szCs w:val="20"/>
        </w:rPr>
      </w:pPr>
      <w:r w:rsidRPr="2A2AA909">
        <w:rPr>
          <w:rFonts w:ascii="OpenDyslexicAlta" w:hAnsi="OpenDyslexicAlta"/>
          <w:sz w:val="20"/>
          <w:szCs w:val="20"/>
        </w:rPr>
        <w:t xml:space="preserve">We respect diversity in our setting and do our </w:t>
      </w:r>
      <w:r w:rsidR="401EBD25" w:rsidRPr="2A2AA909">
        <w:rPr>
          <w:rFonts w:ascii="OpenDyslexicAlta" w:hAnsi="OpenDyslexicAlta"/>
          <w:sz w:val="20"/>
          <w:szCs w:val="20"/>
        </w:rPr>
        <w:t>best</w:t>
      </w:r>
      <w:r w:rsidRPr="2A2AA909">
        <w:rPr>
          <w:rFonts w:ascii="OpenDyslexicAlta" w:hAnsi="OpenDyslexicAlta"/>
          <w:sz w:val="20"/>
          <w:szCs w:val="20"/>
        </w:rPr>
        <w:t xml:space="preserve"> to meet the needs of all our learners and their families. When a child (or parent/carer) has complex SEN or a disability, the school will comply with its duties under the Equality Act 2010</w:t>
      </w:r>
      <w:r w:rsidR="466E4A40" w:rsidRPr="2A2AA909">
        <w:rPr>
          <w:rFonts w:ascii="OpenDyslexicAlta" w:hAnsi="OpenDyslexicAlta"/>
          <w:sz w:val="20"/>
          <w:szCs w:val="20"/>
        </w:rPr>
        <w:t>. To access the current Accessibility Plan, please see here</w:t>
      </w:r>
      <w:r w:rsidR="7A3A315B" w:rsidRPr="2A2AA909">
        <w:rPr>
          <w:rFonts w:ascii="OpenDyslexicAlta" w:hAnsi="OpenDyslexicAlta"/>
          <w:sz w:val="20"/>
          <w:szCs w:val="20"/>
        </w:rPr>
        <w:t xml:space="preserve">: </w:t>
      </w:r>
      <w:hyperlink r:id="rId14">
        <w:r w:rsidR="466E4A40" w:rsidRPr="2A2AA909">
          <w:rPr>
            <w:rStyle w:val="Hyperlink"/>
            <w:rFonts w:ascii="OpenDyslexicAlta" w:hAnsi="OpenDyslexicAlta"/>
            <w:sz w:val="20"/>
            <w:szCs w:val="20"/>
          </w:rPr>
          <w:t>https://www.silsdenprimary.co.uk/wp-content/uploads/2023/02/Accessibility-Plan-2022.pdf</w:t>
        </w:r>
        <w:r w:rsidRPr="2A2AA909">
          <w:rPr>
            <w:rStyle w:val="Hyperlink"/>
            <w:rFonts w:ascii="OpenDyslexicAlta" w:hAnsi="OpenDyslexicAlta"/>
            <w:sz w:val="20"/>
            <w:szCs w:val="20"/>
          </w:rPr>
          <w:t>:</w:t>
        </w:r>
      </w:hyperlink>
      <w:r w:rsidR="5507DE85" w:rsidRPr="2A2AA909">
        <w:rPr>
          <w:rFonts w:ascii="OpenDyslexicAlta" w:hAnsi="OpenDyslexicAlta"/>
          <w:sz w:val="20"/>
          <w:szCs w:val="20"/>
        </w:rPr>
        <w:t xml:space="preserve"> </w:t>
      </w:r>
    </w:p>
    <w:p w14:paraId="1335893E" w14:textId="77777777" w:rsidR="00237C9C" w:rsidRPr="006D1375" w:rsidRDefault="4584B7BD" w:rsidP="17576438">
      <w:pPr>
        <w:pStyle w:val="ListParagraph"/>
        <w:numPr>
          <w:ilvl w:val="0"/>
          <w:numId w:val="2"/>
        </w:numPr>
        <w:jc w:val="both"/>
        <w:rPr>
          <w:rFonts w:ascii="OpenDyslexicAlta" w:hAnsi="OpenDyslexicAlta"/>
          <w:sz w:val="20"/>
          <w:szCs w:val="20"/>
        </w:rPr>
      </w:pPr>
      <w:r w:rsidRPr="006D1375">
        <w:rPr>
          <w:rFonts w:ascii="OpenDyslexicAlta" w:hAnsi="OpenDyslexicAlta"/>
          <w:sz w:val="20"/>
          <w:szCs w:val="20"/>
        </w:rPr>
        <w:t>The school is accessible to wheelchairs.</w:t>
      </w:r>
    </w:p>
    <w:p w14:paraId="0C609448" w14:textId="7BCEDED7" w:rsidR="00237C9C" w:rsidRPr="006D1375" w:rsidRDefault="4584B7BD" w:rsidP="17576438">
      <w:pPr>
        <w:pStyle w:val="ListParagraph"/>
        <w:numPr>
          <w:ilvl w:val="0"/>
          <w:numId w:val="2"/>
        </w:numPr>
        <w:jc w:val="both"/>
        <w:rPr>
          <w:rFonts w:ascii="OpenDyslexicAlta" w:hAnsi="OpenDyslexicAlta"/>
          <w:sz w:val="20"/>
          <w:szCs w:val="20"/>
        </w:rPr>
      </w:pPr>
      <w:r w:rsidRPr="006D1375">
        <w:rPr>
          <w:rFonts w:ascii="OpenDyslexicAlta" w:hAnsi="OpenDyslexicAlta"/>
          <w:sz w:val="20"/>
          <w:szCs w:val="20"/>
        </w:rPr>
        <w:t>We have toilets designed for use</w:t>
      </w:r>
      <w:r w:rsidR="0211E34C" w:rsidRPr="006D1375">
        <w:rPr>
          <w:rFonts w:ascii="OpenDyslexicAlta" w:hAnsi="OpenDyslexicAlta"/>
          <w:sz w:val="20"/>
          <w:szCs w:val="20"/>
        </w:rPr>
        <w:t>d</w:t>
      </w:r>
      <w:r w:rsidRPr="006D1375">
        <w:rPr>
          <w:rFonts w:ascii="OpenDyslexicAlta" w:hAnsi="OpenDyslexicAlta"/>
          <w:sz w:val="20"/>
          <w:szCs w:val="20"/>
        </w:rPr>
        <w:t xml:space="preserve"> by disabled children and adults.</w:t>
      </w:r>
    </w:p>
    <w:p w14:paraId="5BDC6E8E" w14:textId="03297C61" w:rsidR="00237C9C" w:rsidRPr="006D1375" w:rsidRDefault="4584B7BD" w:rsidP="17576438">
      <w:pPr>
        <w:pStyle w:val="ListParagraph"/>
        <w:numPr>
          <w:ilvl w:val="0"/>
          <w:numId w:val="2"/>
        </w:numPr>
        <w:jc w:val="both"/>
        <w:rPr>
          <w:rFonts w:ascii="OpenDyslexicAlta" w:hAnsi="OpenDyslexicAlta"/>
          <w:sz w:val="20"/>
          <w:szCs w:val="20"/>
        </w:rPr>
      </w:pPr>
      <w:r w:rsidRPr="006D1375">
        <w:rPr>
          <w:rFonts w:ascii="OpenDyslexicAlta" w:hAnsi="OpenDyslexicAlta"/>
          <w:sz w:val="20"/>
          <w:szCs w:val="20"/>
        </w:rPr>
        <w:t xml:space="preserve">We have an Access </w:t>
      </w:r>
      <w:r w:rsidR="2AB8F67E" w:rsidRPr="006D1375">
        <w:rPr>
          <w:rFonts w:ascii="OpenDyslexicAlta" w:hAnsi="OpenDyslexicAlta"/>
          <w:sz w:val="20"/>
          <w:szCs w:val="20"/>
        </w:rPr>
        <w:t>Plan,</w:t>
      </w:r>
      <w:r w:rsidRPr="006D1375">
        <w:rPr>
          <w:rFonts w:ascii="OpenDyslexicAlta" w:hAnsi="OpenDyslexicAlta"/>
          <w:sz w:val="20"/>
          <w:szCs w:val="20"/>
        </w:rPr>
        <w:t xml:space="preserve"> and the school aims to continue to improve access over time.</w:t>
      </w:r>
    </w:p>
    <w:p w14:paraId="6395BFF9" w14:textId="32ABDE43" w:rsidR="00237C9C" w:rsidRPr="006D1375" w:rsidRDefault="4584B7BD" w:rsidP="17576438">
      <w:pPr>
        <w:pStyle w:val="ListParagraph"/>
        <w:numPr>
          <w:ilvl w:val="0"/>
          <w:numId w:val="2"/>
        </w:numPr>
        <w:jc w:val="both"/>
        <w:rPr>
          <w:rFonts w:ascii="OpenDyslexicAlta" w:hAnsi="OpenDyslexicAlta"/>
          <w:sz w:val="20"/>
          <w:szCs w:val="20"/>
        </w:rPr>
      </w:pPr>
      <w:r w:rsidRPr="006D1375">
        <w:rPr>
          <w:rFonts w:ascii="OpenDyslexicAlta" w:hAnsi="OpenDyslexicAlta"/>
          <w:sz w:val="20"/>
          <w:szCs w:val="20"/>
        </w:rPr>
        <w:t xml:space="preserve">Low </w:t>
      </w:r>
      <w:r w:rsidR="2970E357" w:rsidRPr="006D1375">
        <w:rPr>
          <w:rFonts w:ascii="OpenDyslexicAlta" w:hAnsi="OpenDyslexicAlta"/>
          <w:sz w:val="20"/>
          <w:szCs w:val="20"/>
        </w:rPr>
        <w:t>handrails</w:t>
      </w:r>
      <w:r w:rsidRPr="006D1375">
        <w:rPr>
          <w:rFonts w:ascii="OpenDyslexicAlta" w:hAnsi="OpenDyslexicAlta"/>
          <w:sz w:val="20"/>
          <w:szCs w:val="20"/>
        </w:rPr>
        <w:t xml:space="preserve"> are available on all staircases.</w:t>
      </w:r>
    </w:p>
    <w:p w14:paraId="19779B93" w14:textId="77777777" w:rsidR="00237C9C" w:rsidRPr="006D1375" w:rsidRDefault="4584B7BD" w:rsidP="17576438">
      <w:pPr>
        <w:pStyle w:val="ListParagraph"/>
        <w:numPr>
          <w:ilvl w:val="0"/>
          <w:numId w:val="2"/>
        </w:numPr>
        <w:jc w:val="both"/>
        <w:rPr>
          <w:rFonts w:ascii="OpenDyslexicAlta" w:hAnsi="OpenDyslexicAlta"/>
          <w:sz w:val="20"/>
          <w:szCs w:val="20"/>
        </w:rPr>
      </w:pPr>
      <w:r w:rsidRPr="006D1375">
        <w:rPr>
          <w:rFonts w:ascii="OpenDyslexicAlta" w:hAnsi="OpenDyslexicAlta"/>
          <w:sz w:val="20"/>
          <w:szCs w:val="20"/>
        </w:rPr>
        <w:lastRenderedPageBreak/>
        <w:t>Reasonable further adjustments will be made to enable access to all areas of the school and curriculum for individual pupils with disabilities.</w:t>
      </w:r>
    </w:p>
    <w:p w14:paraId="2325C4EE" w14:textId="77777777" w:rsidR="00237C9C" w:rsidRPr="006D1375" w:rsidRDefault="4584B7BD" w:rsidP="17576438">
      <w:pPr>
        <w:pStyle w:val="ListParagraph"/>
        <w:numPr>
          <w:ilvl w:val="0"/>
          <w:numId w:val="2"/>
        </w:numPr>
        <w:jc w:val="both"/>
        <w:rPr>
          <w:rFonts w:ascii="OpenDyslexicAlta" w:hAnsi="OpenDyslexicAlta"/>
          <w:sz w:val="20"/>
          <w:szCs w:val="20"/>
        </w:rPr>
      </w:pPr>
      <w:r w:rsidRPr="006D1375">
        <w:rPr>
          <w:rFonts w:ascii="OpenDyslexicAlta" w:hAnsi="OpenDyslexicAlta"/>
          <w:sz w:val="20"/>
          <w:szCs w:val="20"/>
        </w:rPr>
        <w:t>Where there are concerns about the safety of an activity for a particular child, risk assessments are carried out and adaptations are made to the planning in consultation with the child’s parents/carers.</w:t>
      </w:r>
    </w:p>
    <w:p w14:paraId="4F7EB174" w14:textId="77777777" w:rsidR="00237C9C" w:rsidRPr="006D1375" w:rsidRDefault="4584B7BD" w:rsidP="17576438">
      <w:pPr>
        <w:pStyle w:val="ListParagraph"/>
        <w:numPr>
          <w:ilvl w:val="0"/>
          <w:numId w:val="2"/>
        </w:numPr>
        <w:jc w:val="both"/>
        <w:rPr>
          <w:rFonts w:ascii="OpenDyslexicAlta" w:hAnsi="OpenDyslexicAlta"/>
          <w:sz w:val="20"/>
          <w:szCs w:val="20"/>
        </w:rPr>
      </w:pPr>
      <w:r w:rsidRPr="006D1375">
        <w:rPr>
          <w:rFonts w:ascii="OpenDyslexicAlta" w:hAnsi="OpenDyslexicAlta"/>
          <w:sz w:val="20"/>
          <w:szCs w:val="20"/>
        </w:rPr>
        <w:t>If necessary and manageable, additional staff members are provided to ensure that pupils with SEND can be included in all activities and trips.</w:t>
      </w:r>
    </w:p>
    <w:p w14:paraId="542575B9" w14:textId="77777777" w:rsidR="00237C9C" w:rsidRPr="006D1375" w:rsidRDefault="4584B7BD" w:rsidP="17576438">
      <w:pPr>
        <w:pStyle w:val="ListParagraph"/>
        <w:numPr>
          <w:ilvl w:val="0"/>
          <w:numId w:val="2"/>
        </w:numPr>
        <w:jc w:val="both"/>
        <w:rPr>
          <w:rFonts w:ascii="OpenDyslexicAlta" w:hAnsi="OpenDyslexicAlta"/>
          <w:sz w:val="20"/>
          <w:szCs w:val="20"/>
        </w:rPr>
      </w:pPr>
      <w:r w:rsidRPr="006D1375">
        <w:rPr>
          <w:rFonts w:ascii="OpenDyslexicAlta" w:hAnsi="OpenDyslexicAlta"/>
          <w:sz w:val="20"/>
          <w:szCs w:val="20"/>
        </w:rPr>
        <w:t>On the rare occasion where an individual cannot access an activity for safety reasons, a suitable alternative is provided.</w:t>
      </w:r>
    </w:p>
    <w:p w14:paraId="548D6E41" w14:textId="4AE8786A" w:rsidR="00237C9C" w:rsidRPr="006D1375" w:rsidRDefault="4584B7BD" w:rsidP="17576438">
      <w:pPr>
        <w:pStyle w:val="ListParagraph"/>
        <w:numPr>
          <w:ilvl w:val="0"/>
          <w:numId w:val="2"/>
        </w:numPr>
        <w:jc w:val="both"/>
        <w:rPr>
          <w:rFonts w:ascii="OpenDyslexicAlta" w:hAnsi="OpenDyslexicAlta"/>
          <w:sz w:val="20"/>
          <w:szCs w:val="20"/>
        </w:rPr>
      </w:pPr>
      <w:r w:rsidRPr="006D1375">
        <w:rPr>
          <w:rFonts w:ascii="OpenDyslexicAlta" w:hAnsi="OpenDyslexicAlta"/>
          <w:sz w:val="20"/>
          <w:szCs w:val="20"/>
        </w:rPr>
        <w:t>Key SEN documents will be made available on request at the school office in enlarged font or a language other than English.</w:t>
      </w:r>
    </w:p>
    <w:p w14:paraId="270D469F" w14:textId="77777777" w:rsidR="00702732" w:rsidRDefault="00702732" w:rsidP="17576438">
      <w:pPr>
        <w:jc w:val="both"/>
        <w:rPr>
          <w:rFonts w:ascii="OpenDyslexicAlta" w:hAnsi="OpenDyslexicAlta"/>
          <w:u w:val="single"/>
        </w:rPr>
      </w:pPr>
    </w:p>
    <w:p w14:paraId="28E38F0B" w14:textId="3E8C4A5A" w:rsidR="00092A58" w:rsidRPr="006D1375" w:rsidRDefault="00B00119" w:rsidP="17576438">
      <w:pPr>
        <w:jc w:val="both"/>
        <w:rPr>
          <w:rFonts w:ascii="OpenDyslexicAlta" w:hAnsi="OpenDyslexicAlta"/>
          <w:u w:val="single"/>
        </w:rPr>
      </w:pPr>
      <w:r w:rsidRPr="2A2AA909">
        <w:rPr>
          <w:rFonts w:ascii="OpenDyslexicAlta" w:hAnsi="OpenDyslexicAlta"/>
          <w:u w:val="single"/>
        </w:rPr>
        <w:t xml:space="preserve">4. </w:t>
      </w:r>
      <w:r w:rsidR="00AB6098" w:rsidRPr="2A2AA909">
        <w:rPr>
          <w:rFonts w:ascii="OpenDyslexicAlta" w:hAnsi="OpenDyslexicAlta"/>
          <w:u w:val="single"/>
        </w:rPr>
        <w:t xml:space="preserve">How </w:t>
      </w:r>
      <w:r w:rsidR="00261BDB" w:rsidRPr="2A2AA909">
        <w:rPr>
          <w:rFonts w:ascii="OpenDyslexicAlta" w:hAnsi="OpenDyslexicAlta"/>
          <w:u w:val="single"/>
        </w:rPr>
        <w:t xml:space="preserve">do </w:t>
      </w:r>
      <w:r w:rsidR="00AB6098" w:rsidRPr="2A2AA909">
        <w:rPr>
          <w:rFonts w:ascii="OpenDyslexicAlta" w:hAnsi="OpenDyslexicAlta"/>
          <w:u w:val="single"/>
        </w:rPr>
        <w:t xml:space="preserve">we </w:t>
      </w:r>
      <w:r w:rsidR="00092A58" w:rsidRPr="2A2AA909">
        <w:rPr>
          <w:rFonts w:ascii="OpenDyslexicAlta" w:hAnsi="OpenDyslexicAlta"/>
          <w:u w:val="single"/>
        </w:rPr>
        <w:t>identify children and young people with SEN and assess their needs</w:t>
      </w:r>
      <w:r w:rsidR="00261BDB" w:rsidRPr="2A2AA909">
        <w:rPr>
          <w:rFonts w:ascii="OpenDyslexicAlta" w:hAnsi="OpenDyslexicAlta"/>
          <w:u w:val="single"/>
        </w:rPr>
        <w:t>?</w:t>
      </w:r>
    </w:p>
    <w:p w14:paraId="40A6EAF7" w14:textId="24346811" w:rsidR="00590A78" w:rsidRPr="006D1375" w:rsidRDefault="7BE64722" w:rsidP="17576438">
      <w:pPr>
        <w:jc w:val="both"/>
        <w:rPr>
          <w:rFonts w:ascii="OpenDyslexicAlta" w:eastAsia="OpenDyslexicAlta" w:hAnsi="OpenDyslexicAlta" w:cs="OpenDyslexicAlta"/>
          <w:sz w:val="20"/>
          <w:szCs w:val="20"/>
        </w:rPr>
      </w:pPr>
      <w:r w:rsidRPr="006D1375">
        <w:rPr>
          <w:rFonts w:ascii="OpenDyslexicAlta" w:eastAsia="OpenDyslexicAlta" w:hAnsi="OpenDyslexicAlta" w:cs="OpenDyslexicAlta"/>
          <w:sz w:val="20"/>
          <w:szCs w:val="20"/>
        </w:rPr>
        <w:t xml:space="preserve">At Silsden Primary School, we follow the SEN Code of Practice and guidance from Bradford Metropolitan District Council’s Children’s Services for Education and Learning - SEND. This is based on a graduated approach according to a child’s individual needs and works on the principle of the ‘Assess, Plan, Do, Review’ </w:t>
      </w:r>
      <w:r w:rsidR="6FC5AFF5" w:rsidRPr="006D1375">
        <w:rPr>
          <w:rFonts w:ascii="OpenDyslexicAlta" w:eastAsia="OpenDyslexicAlta" w:hAnsi="OpenDyslexicAlta" w:cs="OpenDyslexicAlta"/>
          <w:sz w:val="20"/>
          <w:szCs w:val="20"/>
        </w:rPr>
        <w:t>cycle.</w:t>
      </w:r>
      <w:r w:rsidRPr="006D1375">
        <w:rPr>
          <w:rFonts w:ascii="OpenDyslexicAlta" w:eastAsia="OpenDyslexicAlta" w:hAnsi="OpenDyslexicAlta" w:cs="OpenDyslexicAlta"/>
          <w:sz w:val="20"/>
          <w:szCs w:val="20"/>
        </w:rPr>
        <w:t xml:space="preserve"> </w:t>
      </w:r>
    </w:p>
    <w:p w14:paraId="7B511C9B" w14:textId="1500EB04" w:rsidR="00590A78" w:rsidRPr="006D1375" w:rsidRDefault="7BE64722" w:rsidP="17576438">
      <w:pPr>
        <w:jc w:val="both"/>
        <w:rPr>
          <w:rFonts w:ascii="OpenDyslexicAlta" w:eastAsia="OpenDyslexicAlta" w:hAnsi="OpenDyslexicAlta" w:cs="OpenDyslexicAlta"/>
          <w:sz w:val="20"/>
          <w:szCs w:val="20"/>
        </w:rPr>
      </w:pPr>
      <w:r w:rsidRPr="006D1375">
        <w:rPr>
          <w:rFonts w:ascii="OpenDyslexicAlta" w:eastAsia="OpenDyslexicAlta" w:hAnsi="OpenDyslexicAlta" w:cs="OpenDyslexicAlta"/>
          <w:sz w:val="20"/>
          <w:szCs w:val="20"/>
        </w:rPr>
        <w:t xml:space="preserve">We identify pupils as having special educational needs as </w:t>
      </w:r>
      <w:r w:rsidR="47AD693F" w:rsidRPr="006D1375">
        <w:rPr>
          <w:rFonts w:ascii="OpenDyslexicAlta" w:eastAsia="OpenDyslexicAlta" w:hAnsi="OpenDyslexicAlta" w:cs="OpenDyslexicAlta"/>
          <w:sz w:val="20"/>
          <w:szCs w:val="20"/>
        </w:rPr>
        <w:t>follows: -</w:t>
      </w:r>
      <w:r w:rsidRPr="006D1375">
        <w:rPr>
          <w:rFonts w:ascii="OpenDyslexicAlta" w:eastAsia="OpenDyslexicAlta" w:hAnsi="OpenDyslexicAlta" w:cs="OpenDyslexicAlta"/>
          <w:sz w:val="20"/>
          <w:szCs w:val="20"/>
        </w:rPr>
        <w:t xml:space="preserve"> </w:t>
      </w:r>
    </w:p>
    <w:p w14:paraId="6A3F9A27" w14:textId="1B5B04F2" w:rsidR="00590A78" w:rsidRPr="006D1375" w:rsidRDefault="7BE64722" w:rsidP="17576438">
      <w:pPr>
        <w:jc w:val="both"/>
        <w:rPr>
          <w:rFonts w:ascii="OpenDyslexicAlta" w:eastAsia="OpenDyslexicAlta" w:hAnsi="OpenDyslexicAlta" w:cs="OpenDyslexicAlta"/>
          <w:i/>
          <w:iCs/>
          <w:sz w:val="20"/>
          <w:szCs w:val="20"/>
        </w:rPr>
      </w:pPr>
      <w:r w:rsidRPr="006D1375">
        <w:rPr>
          <w:rFonts w:ascii="OpenDyslexicAlta" w:eastAsia="OpenDyslexicAlta" w:hAnsi="OpenDyslexicAlta" w:cs="OpenDyslexicAlta"/>
          <w:i/>
          <w:iCs/>
          <w:sz w:val="20"/>
          <w:szCs w:val="20"/>
        </w:rPr>
        <w:t xml:space="preserve">“A child or young person has SEN if they have a learning difficulty or disability which calls for special educational provision to be made for him or her. A child of compulsory school age or a young person has a learning difficulty or disability if he or she: </w:t>
      </w:r>
    </w:p>
    <w:p w14:paraId="1A538803" w14:textId="0169D5BF" w:rsidR="00590A78" w:rsidRPr="006D1375" w:rsidRDefault="7BE64722" w:rsidP="17576438">
      <w:pPr>
        <w:jc w:val="both"/>
        <w:rPr>
          <w:rFonts w:ascii="OpenDyslexicAlta" w:eastAsia="OpenDyslexicAlta" w:hAnsi="OpenDyslexicAlta" w:cs="OpenDyslexicAlta"/>
          <w:sz w:val="20"/>
          <w:szCs w:val="20"/>
        </w:rPr>
      </w:pPr>
      <w:r w:rsidRPr="2A2AA909">
        <w:rPr>
          <w:rFonts w:ascii="OpenDyslexicAlta" w:eastAsia="OpenDyslexicAlta" w:hAnsi="OpenDyslexicAlta" w:cs="OpenDyslexicAlta"/>
          <w:i/>
          <w:iCs/>
          <w:sz w:val="20"/>
          <w:szCs w:val="20"/>
        </w:rPr>
        <w:t>• has a significantly greater difficulty in learning than the majority of others of the same age,</w:t>
      </w:r>
      <w:r w:rsidRPr="2A2AA909">
        <w:rPr>
          <w:rFonts w:ascii="OpenDyslexicAlta" w:eastAsia="OpenDyslexicAlta" w:hAnsi="OpenDyslexicAlta" w:cs="OpenDyslexicAlta"/>
          <w:sz w:val="20"/>
          <w:szCs w:val="20"/>
        </w:rPr>
        <w:t xml:space="preserve"> or</w:t>
      </w:r>
    </w:p>
    <w:p w14:paraId="16EED2F4" w14:textId="3CEFFAB5" w:rsidR="00590A78" w:rsidRPr="006D1375" w:rsidRDefault="7BE64722" w:rsidP="17576438">
      <w:pPr>
        <w:jc w:val="both"/>
        <w:rPr>
          <w:rFonts w:ascii="OpenDyslexicAlta" w:eastAsia="OpenDyslexicAlta" w:hAnsi="OpenDyslexicAlta" w:cs="OpenDyslexicAlta"/>
          <w:sz w:val="20"/>
          <w:szCs w:val="20"/>
        </w:rPr>
      </w:pPr>
      <w:r w:rsidRPr="2A2AA909">
        <w:rPr>
          <w:rFonts w:ascii="OpenDyslexicAlta" w:eastAsia="OpenDyslexicAlta" w:hAnsi="OpenDyslexicAlta" w:cs="OpenDyslexicAlta"/>
          <w:sz w:val="20"/>
          <w:szCs w:val="20"/>
        </w:rPr>
        <w:t xml:space="preserve"> • </w:t>
      </w:r>
      <w:r w:rsidRPr="2A2AA909">
        <w:rPr>
          <w:rFonts w:ascii="OpenDyslexicAlta" w:eastAsia="OpenDyslexicAlta" w:hAnsi="OpenDyslexicAlta" w:cs="OpenDyslexicAlta"/>
          <w:i/>
          <w:iCs/>
          <w:sz w:val="20"/>
          <w:szCs w:val="20"/>
        </w:rPr>
        <w:t>has a disability which prevents or hinders him or her from making use of facilities of a kind generally provided for others of the same age in mainstream schools or mainstream post-16 institutions”</w:t>
      </w:r>
      <w:r w:rsidRPr="2A2AA909">
        <w:rPr>
          <w:rFonts w:ascii="OpenDyslexicAlta" w:eastAsia="OpenDyslexicAlta" w:hAnsi="OpenDyslexicAlta" w:cs="OpenDyslexicAlta"/>
          <w:sz w:val="20"/>
          <w:szCs w:val="20"/>
        </w:rPr>
        <w:t xml:space="preserve"> (S</w:t>
      </w:r>
      <w:r w:rsidR="51CE582B" w:rsidRPr="2A2AA909">
        <w:rPr>
          <w:rFonts w:ascii="OpenDyslexicAlta" w:eastAsia="OpenDyslexicAlta" w:hAnsi="OpenDyslexicAlta" w:cs="OpenDyslexicAlta"/>
          <w:sz w:val="20"/>
          <w:szCs w:val="20"/>
        </w:rPr>
        <w:t>pecial Educational Needs Code o</w:t>
      </w:r>
      <w:r w:rsidRPr="2A2AA909">
        <w:rPr>
          <w:rFonts w:ascii="OpenDyslexicAlta" w:eastAsia="OpenDyslexicAlta" w:hAnsi="OpenDyslexicAlta" w:cs="OpenDyslexicAlta"/>
          <w:sz w:val="20"/>
          <w:szCs w:val="20"/>
        </w:rPr>
        <w:t>f Practice: 0 to 25 years Guidance, January 2015)</w:t>
      </w:r>
    </w:p>
    <w:p w14:paraId="0DDEE09E" w14:textId="4189FC04" w:rsidR="00590A78" w:rsidRPr="006D1375" w:rsidRDefault="2803FEC3" w:rsidP="2A2AA909">
      <w:pPr>
        <w:jc w:val="both"/>
        <w:rPr>
          <w:rFonts w:ascii="OpenDyslexicAlta" w:eastAsia="OpenDyslexicAlta" w:hAnsi="OpenDyslexicAlta" w:cs="OpenDyslexicAlta"/>
          <w:sz w:val="20"/>
          <w:szCs w:val="20"/>
        </w:rPr>
      </w:pPr>
      <w:r w:rsidRPr="2A2AA909">
        <w:rPr>
          <w:rFonts w:ascii="OpenDyslexicAlta" w:eastAsia="OpenDyslexicAlta" w:hAnsi="OpenDyslexicAlta" w:cs="OpenDyslexicAlta"/>
          <w:sz w:val="20"/>
          <w:szCs w:val="20"/>
        </w:rPr>
        <w:t xml:space="preserve">Once we have identified a pupil with </w:t>
      </w:r>
      <w:r w:rsidR="7AC40C7A" w:rsidRPr="2A2AA909">
        <w:rPr>
          <w:rFonts w:ascii="OpenDyslexicAlta" w:eastAsia="OpenDyslexicAlta" w:hAnsi="OpenDyslexicAlta" w:cs="OpenDyslexicAlta"/>
          <w:sz w:val="20"/>
          <w:szCs w:val="20"/>
        </w:rPr>
        <w:t>SEND,</w:t>
      </w:r>
      <w:r w:rsidRPr="2A2AA909">
        <w:rPr>
          <w:rFonts w:ascii="OpenDyslexicAlta" w:eastAsia="OpenDyslexicAlta" w:hAnsi="OpenDyslexicAlta" w:cs="OpenDyslexicAlta"/>
          <w:sz w:val="20"/>
          <w:szCs w:val="20"/>
        </w:rPr>
        <w:t xml:space="preserve"> we will work together with the family and any appropriate agencies to cater for their individual needs. If you have concerns about your child’s progress or needs, it is important to raise your concerns with your child’s class teacher in the first instance.</w:t>
      </w:r>
      <w:r w:rsidR="4F1544DB" w:rsidRPr="2A2AA909">
        <w:rPr>
          <w:rFonts w:ascii="OpenDyslexicAlta" w:eastAsia="OpenDyslexicAlta" w:hAnsi="OpenDyslexicAlta" w:cs="OpenDyslexicAlta"/>
          <w:sz w:val="20"/>
          <w:szCs w:val="20"/>
        </w:rPr>
        <w:t xml:space="preserve"> Concerns may be </w:t>
      </w:r>
      <w:r w:rsidR="48EF0559" w:rsidRPr="2A2AA909">
        <w:rPr>
          <w:rFonts w:ascii="OpenDyslexicAlta" w:eastAsia="OpenDyslexicAlta" w:hAnsi="OpenDyslexicAlta" w:cs="OpenDyslexicAlta"/>
          <w:sz w:val="20"/>
          <w:szCs w:val="20"/>
        </w:rPr>
        <w:t>raised about any of the four areas of need.</w:t>
      </w:r>
    </w:p>
    <w:p w14:paraId="5E5EDD64" w14:textId="7902AE8D" w:rsidR="00590A78" w:rsidRPr="006D1375" w:rsidRDefault="00590A78" w:rsidP="00590A78">
      <w:pPr>
        <w:jc w:val="both"/>
        <w:rPr>
          <w:rFonts w:ascii="OpenDyslexicAlta" w:hAnsi="OpenDyslexicAlta"/>
          <w:sz w:val="20"/>
          <w:szCs w:val="20"/>
        </w:rPr>
      </w:pPr>
      <w:r w:rsidRPr="006D1375">
        <w:rPr>
          <w:rFonts w:ascii="OpenDyslexicAlta" w:hAnsi="OpenDyslexicAlta"/>
          <w:sz w:val="20"/>
          <w:szCs w:val="20"/>
        </w:rPr>
        <w:t>The first response to all children at Silsden Primary School is to offer high-quality targeted teaching by the class teacher who may by supported by a teaching assistant.</w:t>
      </w:r>
    </w:p>
    <w:p w14:paraId="016D758B" w14:textId="63FF178A" w:rsidR="7A8F0F6D" w:rsidRPr="006D1375" w:rsidRDefault="7A8F0F6D" w:rsidP="17576438">
      <w:pPr>
        <w:jc w:val="both"/>
        <w:rPr>
          <w:rFonts w:ascii="OpenDyslexicAlta" w:hAnsi="OpenDyslexicAlta"/>
          <w:sz w:val="20"/>
          <w:szCs w:val="20"/>
        </w:rPr>
      </w:pPr>
      <w:r w:rsidRPr="006D1375">
        <w:rPr>
          <w:rFonts w:ascii="OpenDyslexicAlta" w:hAnsi="OpenDyslexicAlta"/>
          <w:sz w:val="20"/>
          <w:szCs w:val="20"/>
        </w:rPr>
        <w:t>Pupils who are making limited progress are placed on o</w:t>
      </w:r>
      <w:r w:rsidR="0F77D451" w:rsidRPr="006D1375">
        <w:rPr>
          <w:rFonts w:ascii="OpenDyslexicAlta" w:hAnsi="OpenDyslexicAlta"/>
          <w:sz w:val="20"/>
          <w:szCs w:val="20"/>
        </w:rPr>
        <w:t xml:space="preserve">ur ‘monitoring’ list, where they are provided with additional interventions and are carefully monitored by their class teacher and </w:t>
      </w:r>
      <w:r w:rsidR="0179D7F4" w:rsidRPr="006D1375">
        <w:rPr>
          <w:rFonts w:ascii="OpenDyslexicAlta" w:hAnsi="OpenDyslexicAlta"/>
          <w:sz w:val="20"/>
          <w:szCs w:val="20"/>
        </w:rPr>
        <w:t xml:space="preserve">the SENDCO. </w:t>
      </w:r>
      <w:r w:rsidR="6C14114C" w:rsidRPr="006D1375">
        <w:rPr>
          <w:rFonts w:ascii="OpenDyslexicAlta" w:hAnsi="OpenDyslexicAlta"/>
          <w:sz w:val="20"/>
          <w:szCs w:val="20"/>
        </w:rPr>
        <w:t xml:space="preserve">If, following the school’s Assess, Plan, Do, Review cycle, the child still is not making progress then </w:t>
      </w:r>
      <w:r w:rsidR="6C14114C" w:rsidRPr="006D1375">
        <w:rPr>
          <w:rFonts w:ascii="OpenDyslexicAlta" w:hAnsi="OpenDyslexicAlta"/>
          <w:sz w:val="20"/>
          <w:szCs w:val="20"/>
        </w:rPr>
        <w:lastRenderedPageBreak/>
        <w:t xml:space="preserve">parent’s will be invited in to meet with the class teacher and SENDCO. If it is felt that the child has additional needs and would benefit from further investigations or </w:t>
      </w:r>
      <w:r w:rsidR="62167932" w:rsidRPr="006D1375">
        <w:rPr>
          <w:rFonts w:ascii="OpenDyslexicAlta" w:hAnsi="OpenDyslexicAlta"/>
          <w:sz w:val="20"/>
          <w:szCs w:val="20"/>
        </w:rPr>
        <w:t>support,</w:t>
      </w:r>
      <w:r w:rsidR="6C14114C" w:rsidRPr="006D1375">
        <w:rPr>
          <w:rFonts w:ascii="OpenDyslexicAlta" w:hAnsi="OpenDyslexicAlta"/>
          <w:sz w:val="20"/>
          <w:szCs w:val="20"/>
        </w:rPr>
        <w:t xml:space="preserve"> then they will be place</w:t>
      </w:r>
      <w:r w:rsidR="4AB78BFB" w:rsidRPr="006D1375">
        <w:rPr>
          <w:rFonts w:ascii="OpenDyslexicAlta" w:hAnsi="OpenDyslexicAlta"/>
          <w:sz w:val="20"/>
          <w:szCs w:val="20"/>
        </w:rPr>
        <w:t>d</w:t>
      </w:r>
      <w:r w:rsidR="6C14114C" w:rsidRPr="006D1375">
        <w:rPr>
          <w:rFonts w:ascii="OpenDyslexicAlta" w:hAnsi="OpenDyslexicAlta"/>
          <w:sz w:val="20"/>
          <w:szCs w:val="20"/>
        </w:rPr>
        <w:t xml:space="preserve"> on the SEN Register with the parent’s consent.</w:t>
      </w:r>
    </w:p>
    <w:p w14:paraId="00227859" w14:textId="3F9C9D4A" w:rsidR="229D5E63" w:rsidRPr="006D1375" w:rsidRDefault="229D5E63" w:rsidP="2A2AA909">
      <w:pPr>
        <w:jc w:val="both"/>
        <w:rPr>
          <w:rFonts w:ascii="OpenDyslexicAlta" w:hAnsi="OpenDyslexicAlta"/>
          <w:sz w:val="20"/>
          <w:szCs w:val="20"/>
        </w:rPr>
      </w:pPr>
      <w:r w:rsidRPr="2A2AA909">
        <w:rPr>
          <w:rFonts w:ascii="OpenDyslexicAlta" w:hAnsi="OpenDyslexicAlta"/>
          <w:sz w:val="20"/>
          <w:szCs w:val="20"/>
        </w:rPr>
        <w:t>We will continue to follow the Assess, Plan, Do, Review cycle and where necessary initiate further assessments</w:t>
      </w:r>
      <w:r w:rsidR="0C3CD150" w:rsidRPr="2A2AA909">
        <w:rPr>
          <w:rFonts w:ascii="OpenDyslexicAlta" w:hAnsi="OpenDyslexicAlta"/>
          <w:sz w:val="20"/>
          <w:szCs w:val="20"/>
        </w:rPr>
        <w:t xml:space="preserve">.  For children with physical/medical needs we may consult with health, physiotherapy and occupational therapy. </w:t>
      </w:r>
      <w:r w:rsidR="13DCE531" w:rsidRPr="2A2AA909">
        <w:rPr>
          <w:rFonts w:ascii="OpenDyslexicAlta" w:hAnsi="OpenDyslexicAlta"/>
          <w:sz w:val="20"/>
          <w:szCs w:val="20"/>
        </w:rPr>
        <w:t xml:space="preserve">Where a child has social emotional </w:t>
      </w:r>
      <w:r w:rsidR="67D957EF" w:rsidRPr="2A2AA909">
        <w:rPr>
          <w:rFonts w:ascii="OpenDyslexicAlta" w:hAnsi="OpenDyslexicAlta"/>
          <w:sz w:val="20"/>
          <w:szCs w:val="20"/>
        </w:rPr>
        <w:t>needs,</w:t>
      </w:r>
      <w:r w:rsidR="13DCE531" w:rsidRPr="2A2AA909">
        <w:rPr>
          <w:rFonts w:ascii="OpenDyslexicAlta" w:hAnsi="OpenDyslexicAlta"/>
          <w:sz w:val="20"/>
          <w:szCs w:val="20"/>
        </w:rPr>
        <w:t xml:space="preserve"> we would speak with specialist colleagues from the Local Authority</w:t>
      </w:r>
      <w:r w:rsidR="7995EE2D" w:rsidRPr="2A2AA909">
        <w:rPr>
          <w:rFonts w:ascii="OpenDyslexicAlta" w:hAnsi="OpenDyslexicAlta"/>
          <w:sz w:val="20"/>
          <w:szCs w:val="20"/>
        </w:rPr>
        <w:t xml:space="preserve"> or refer through to CAMHs for further guidance. </w:t>
      </w:r>
    </w:p>
    <w:p w14:paraId="18DFD8E3" w14:textId="77777777" w:rsidR="00702732" w:rsidRDefault="00702732" w:rsidP="17576438">
      <w:pPr>
        <w:jc w:val="both"/>
        <w:rPr>
          <w:rFonts w:ascii="OpenDyslexicAlta" w:hAnsi="OpenDyslexicAlta"/>
          <w:u w:val="single"/>
        </w:rPr>
      </w:pPr>
    </w:p>
    <w:p w14:paraId="06C2E896" w14:textId="435B1921" w:rsidR="00977F2C" w:rsidRPr="006D1375" w:rsidRDefault="00B00119" w:rsidP="17576438">
      <w:pPr>
        <w:jc w:val="both"/>
        <w:rPr>
          <w:rFonts w:ascii="OpenDyslexicAlta" w:hAnsi="OpenDyslexicAlta"/>
          <w:u w:val="single"/>
        </w:rPr>
      </w:pPr>
      <w:r w:rsidRPr="2A2AA909">
        <w:rPr>
          <w:rFonts w:ascii="OpenDyslexicAlta" w:hAnsi="OpenDyslexicAlta"/>
          <w:u w:val="single"/>
        </w:rPr>
        <w:t xml:space="preserve">5. </w:t>
      </w:r>
      <w:r w:rsidR="00977F2C" w:rsidRPr="2A2AA909">
        <w:rPr>
          <w:rFonts w:ascii="OpenDyslexicAlta" w:hAnsi="OpenDyslexicAlta"/>
          <w:u w:val="single"/>
        </w:rPr>
        <w:t>What are the arrangements for assessing and reviewing children and young people’s progress towards outcomes</w:t>
      </w:r>
      <w:r w:rsidR="4935BE4C" w:rsidRPr="2A2AA909">
        <w:rPr>
          <w:rFonts w:ascii="OpenDyslexicAlta" w:hAnsi="OpenDyslexicAlta"/>
          <w:u w:val="single"/>
        </w:rPr>
        <w:t xml:space="preserve">? </w:t>
      </w:r>
      <w:r w:rsidR="00977F2C" w:rsidRPr="2A2AA909">
        <w:rPr>
          <w:rFonts w:ascii="OpenDyslexicAlta" w:hAnsi="OpenDyslexicAlta"/>
          <w:u w:val="single"/>
        </w:rPr>
        <w:t>What opportunities are there available to work with parents and young people as part of this assessment and review?</w:t>
      </w:r>
    </w:p>
    <w:p w14:paraId="377A3D7C" w14:textId="7511895F" w:rsidR="00977F2C" w:rsidRPr="006D1375" w:rsidRDefault="00977F2C" w:rsidP="17576438">
      <w:pPr>
        <w:jc w:val="both"/>
        <w:rPr>
          <w:rFonts w:ascii="OpenDyslexicAlta" w:hAnsi="OpenDyslexicAlta"/>
          <w:sz w:val="20"/>
          <w:szCs w:val="20"/>
        </w:rPr>
      </w:pPr>
      <w:r w:rsidRPr="006D1375">
        <w:rPr>
          <w:rFonts w:ascii="OpenDyslexicAlta" w:hAnsi="OpenDyslexicAlta"/>
          <w:sz w:val="20"/>
          <w:szCs w:val="20"/>
        </w:rPr>
        <w:t>Pupil progress is monitored daily during lessons as part of Quality First Teaching, this is in line with the school assessment policy</w:t>
      </w:r>
      <w:r w:rsidR="3561F539" w:rsidRPr="006D1375">
        <w:rPr>
          <w:rFonts w:ascii="OpenDyslexicAlta" w:hAnsi="OpenDyslexicAlta"/>
          <w:sz w:val="20"/>
          <w:szCs w:val="20"/>
        </w:rPr>
        <w:t xml:space="preserve">. </w:t>
      </w:r>
      <w:r w:rsidRPr="006D1375">
        <w:rPr>
          <w:rFonts w:ascii="OpenDyslexicAlta" w:hAnsi="OpenDyslexicAlta"/>
          <w:sz w:val="20"/>
          <w:szCs w:val="20"/>
        </w:rPr>
        <w:t>The progress of all pupils is discussed in termly Pupil Progress meetings</w:t>
      </w:r>
      <w:r w:rsidR="177892AA" w:rsidRPr="006D1375">
        <w:rPr>
          <w:rFonts w:ascii="OpenDyslexicAlta" w:hAnsi="OpenDyslexicAlta"/>
          <w:sz w:val="20"/>
          <w:szCs w:val="20"/>
        </w:rPr>
        <w:t xml:space="preserve">. </w:t>
      </w:r>
      <w:r w:rsidR="454B20C1" w:rsidRPr="006D1375">
        <w:rPr>
          <w:rFonts w:ascii="OpenDyslexicAlta" w:hAnsi="OpenDyslexicAlta"/>
          <w:sz w:val="20"/>
          <w:szCs w:val="20"/>
        </w:rPr>
        <w:t>Where necessary, a class teacher may complete a specific assessment with a child to help identify any gaps in learning.</w:t>
      </w:r>
    </w:p>
    <w:p w14:paraId="5E9E4893" w14:textId="3006FBCD" w:rsidR="3FE5BE43" w:rsidRPr="006D1375" w:rsidRDefault="3FE5BE43" w:rsidP="17576438">
      <w:pPr>
        <w:jc w:val="both"/>
        <w:rPr>
          <w:rFonts w:ascii="OpenDyslexicAlta" w:hAnsi="OpenDyslexicAlta"/>
          <w:sz w:val="20"/>
          <w:szCs w:val="20"/>
        </w:rPr>
      </w:pPr>
      <w:r w:rsidRPr="006D1375">
        <w:rPr>
          <w:rFonts w:ascii="OpenDyslexicAlta" w:hAnsi="OpenDyslexicAlta"/>
          <w:sz w:val="20"/>
          <w:szCs w:val="20"/>
        </w:rPr>
        <w:t>Where a pupil is assessed as having SEND needs, an IEP (Individual Education Plans) will be written with specific targets to help support the child’s learning. IEPs (Individual Education Plans) are reviewed termly and shared with parents. Pupil's views are sought before each termly review and One Page Profiles are created.</w:t>
      </w:r>
    </w:p>
    <w:p w14:paraId="12C084FD" w14:textId="77777777" w:rsidR="00977F2C" w:rsidRPr="006D1375" w:rsidRDefault="00977F2C" w:rsidP="00977F2C">
      <w:pPr>
        <w:jc w:val="both"/>
        <w:rPr>
          <w:rFonts w:ascii="OpenDyslexicAlta" w:hAnsi="OpenDyslexicAlta"/>
        </w:rPr>
      </w:pPr>
      <w:r w:rsidRPr="006D1375">
        <w:rPr>
          <w:rFonts w:ascii="OpenDyslexicAlta" w:hAnsi="OpenDyslexicAlta"/>
          <w:sz w:val="20"/>
          <w:szCs w:val="20"/>
        </w:rPr>
        <w:t>In addition to this, pupils with an EHCP will have an Annual Review where both parents and pupil will be asked to share their views about the progress made towards their outcomes.</w:t>
      </w:r>
    </w:p>
    <w:p w14:paraId="5F9CBEEA" w14:textId="77777777" w:rsidR="00702732" w:rsidRDefault="00702732" w:rsidP="17576438">
      <w:pPr>
        <w:jc w:val="both"/>
        <w:rPr>
          <w:rFonts w:ascii="OpenDyslexicAlta" w:hAnsi="OpenDyslexicAlta"/>
          <w:u w:val="single"/>
        </w:rPr>
      </w:pPr>
    </w:p>
    <w:p w14:paraId="18B02F44" w14:textId="5E904465" w:rsidR="007B3461" w:rsidRPr="006D1375" w:rsidRDefault="007B3461" w:rsidP="17576438">
      <w:pPr>
        <w:jc w:val="both"/>
        <w:rPr>
          <w:rFonts w:ascii="OpenDyslexicAlta" w:hAnsi="OpenDyslexicAlta"/>
          <w:u w:val="single"/>
        </w:rPr>
      </w:pPr>
      <w:r w:rsidRPr="2A2AA909">
        <w:rPr>
          <w:rFonts w:ascii="OpenDyslexicAlta" w:hAnsi="OpenDyslexicAlta"/>
          <w:u w:val="single"/>
        </w:rPr>
        <w:t xml:space="preserve">6. </w:t>
      </w:r>
      <w:r w:rsidR="19A2A4B2" w:rsidRPr="2A2AA909">
        <w:rPr>
          <w:rFonts w:ascii="OpenDyslexicAlta" w:hAnsi="OpenDyslexicAlta"/>
          <w:u w:val="single"/>
        </w:rPr>
        <w:t>How do Silsden Primary School e</w:t>
      </w:r>
      <w:r w:rsidRPr="2A2AA909">
        <w:rPr>
          <w:rFonts w:ascii="OpenDyslexicAlta" w:hAnsi="OpenDyslexicAlta"/>
          <w:u w:val="single"/>
        </w:rPr>
        <w:t>valuat</w:t>
      </w:r>
      <w:r w:rsidR="73D02CB4" w:rsidRPr="2A2AA909">
        <w:rPr>
          <w:rFonts w:ascii="OpenDyslexicAlta" w:hAnsi="OpenDyslexicAlta"/>
          <w:u w:val="single"/>
        </w:rPr>
        <w:t>e</w:t>
      </w:r>
      <w:r w:rsidRPr="2A2AA909">
        <w:rPr>
          <w:rFonts w:ascii="OpenDyslexicAlta" w:hAnsi="OpenDyslexicAlta"/>
          <w:u w:val="single"/>
        </w:rPr>
        <w:t xml:space="preserve"> the effectiveness of the provision made for children and young people with SEN</w:t>
      </w:r>
      <w:r w:rsidR="02350FD9" w:rsidRPr="2A2AA909">
        <w:rPr>
          <w:rFonts w:ascii="OpenDyslexicAlta" w:hAnsi="OpenDyslexicAlta"/>
          <w:u w:val="single"/>
        </w:rPr>
        <w:t>?</w:t>
      </w:r>
    </w:p>
    <w:p w14:paraId="3A12057E" w14:textId="10F82D8C" w:rsidR="007B3461" w:rsidRPr="006D1375" w:rsidRDefault="007B3461" w:rsidP="17576438">
      <w:pPr>
        <w:jc w:val="both"/>
        <w:rPr>
          <w:rFonts w:ascii="OpenDyslexicAlta" w:hAnsi="OpenDyslexicAlta"/>
          <w:b/>
          <w:bCs/>
          <w:sz w:val="20"/>
          <w:szCs w:val="20"/>
          <w:u w:val="single"/>
        </w:rPr>
      </w:pPr>
      <w:r w:rsidRPr="006D1375">
        <w:rPr>
          <w:rFonts w:ascii="OpenDyslexicAlta" w:hAnsi="OpenDyslexicAlta"/>
          <w:sz w:val="20"/>
          <w:szCs w:val="20"/>
        </w:rPr>
        <w:t>The impact of SEN provision on the progress and outcomes for children on the SEN register is</w:t>
      </w:r>
      <w:r w:rsidR="53322229" w:rsidRPr="006D1375">
        <w:rPr>
          <w:rFonts w:ascii="OpenDyslexicAlta" w:hAnsi="OpenDyslexicAlta"/>
          <w:sz w:val="20"/>
          <w:szCs w:val="20"/>
        </w:rPr>
        <w:t xml:space="preserve"> </w:t>
      </w:r>
      <w:r w:rsidRPr="006D1375">
        <w:rPr>
          <w:rFonts w:ascii="OpenDyslexicAlta" w:hAnsi="OpenDyslexicAlta"/>
          <w:sz w:val="20"/>
          <w:szCs w:val="20"/>
        </w:rPr>
        <w:t>measured through:</w:t>
      </w:r>
    </w:p>
    <w:p w14:paraId="606978AE" w14:textId="77777777" w:rsidR="007B3461" w:rsidRPr="006D1375" w:rsidRDefault="007B3461" w:rsidP="007B3461">
      <w:pPr>
        <w:jc w:val="both"/>
        <w:rPr>
          <w:rFonts w:ascii="OpenDyslexicAlta" w:hAnsi="OpenDyslexicAlta"/>
          <w:sz w:val="20"/>
          <w:szCs w:val="20"/>
        </w:rPr>
      </w:pPr>
      <w:r w:rsidRPr="006D1375">
        <w:rPr>
          <w:rFonts w:ascii="OpenDyslexicAlta" w:hAnsi="OpenDyslexicAlta"/>
          <w:sz w:val="20"/>
          <w:szCs w:val="20"/>
        </w:rPr>
        <w:t>- progress against individual targets</w:t>
      </w:r>
    </w:p>
    <w:p w14:paraId="4947971C" w14:textId="77777777" w:rsidR="007B3461" w:rsidRPr="006D1375" w:rsidRDefault="007B3461" w:rsidP="007B3461">
      <w:pPr>
        <w:jc w:val="both"/>
        <w:rPr>
          <w:rFonts w:ascii="OpenDyslexicAlta" w:hAnsi="OpenDyslexicAlta"/>
          <w:sz w:val="20"/>
          <w:szCs w:val="20"/>
        </w:rPr>
      </w:pPr>
      <w:r w:rsidRPr="006D1375">
        <w:rPr>
          <w:rFonts w:ascii="OpenDyslexicAlta" w:hAnsi="OpenDyslexicAlta"/>
          <w:sz w:val="20"/>
          <w:szCs w:val="20"/>
        </w:rPr>
        <w:t>- analysis of pupil tracking data and test results at pupil progress meetings</w:t>
      </w:r>
    </w:p>
    <w:p w14:paraId="5A7CD63A" w14:textId="2A2CF257" w:rsidR="007B3461" w:rsidRPr="006D1375" w:rsidRDefault="007B3461" w:rsidP="007B3461">
      <w:pPr>
        <w:jc w:val="both"/>
        <w:rPr>
          <w:rFonts w:ascii="OpenDyslexicAlta" w:hAnsi="OpenDyslexicAlta"/>
          <w:sz w:val="20"/>
          <w:szCs w:val="20"/>
        </w:rPr>
      </w:pPr>
      <w:r w:rsidRPr="2A2AA909">
        <w:rPr>
          <w:rFonts w:ascii="OpenDyslexicAlta" w:hAnsi="OpenDyslexicAlta"/>
          <w:sz w:val="20"/>
          <w:szCs w:val="20"/>
        </w:rPr>
        <w:t xml:space="preserve">- use of additional specific assessment tools (where appropriate), such as GL Assessment, </w:t>
      </w:r>
      <w:bookmarkStart w:id="6" w:name="_Int_4w0L421k"/>
      <w:r w:rsidR="38311BA1" w:rsidRPr="2A2AA909">
        <w:rPr>
          <w:rFonts w:ascii="OpenDyslexicAlta" w:hAnsi="OpenDyslexicAlta"/>
          <w:sz w:val="20"/>
          <w:szCs w:val="20"/>
        </w:rPr>
        <w:t>SDQ</w:t>
      </w:r>
      <w:bookmarkEnd w:id="6"/>
      <w:r w:rsidR="38311BA1" w:rsidRPr="2A2AA909">
        <w:rPr>
          <w:rFonts w:ascii="OpenDyslexicAlta" w:hAnsi="OpenDyslexicAlta"/>
          <w:sz w:val="20"/>
          <w:szCs w:val="20"/>
        </w:rPr>
        <w:t xml:space="preserve"> (Strengths and Difficulties Questionnaire)</w:t>
      </w:r>
      <w:r w:rsidRPr="2A2AA909">
        <w:rPr>
          <w:rFonts w:ascii="OpenDyslexicAlta" w:hAnsi="OpenDyslexicAlta"/>
          <w:sz w:val="20"/>
          <w:szCs w:val="20"/>
        </w:rPr>
        <w:t>, Salford</w:t>
      </w:r>
    </w:p>
    <w:p w14:paraId="02334CBC" w14:textId="77777777" w:rsidR="007B3461" w:rsidRPr="006D1375" w:rsidRDefault="007B3461" w:rsidP="007B3461">
      <w:pPr>
        <w:jc w:val="both"/>
        <w:rPr>
          <w:rFonts w:ascii="OpenDyslexicAlta" w:hAnsi="OpenDyslexicAlta"/>
          <w:sz w:val="20"/>
          <w:szCs w:val="20"/>
        </w:rPr>
      </w:pPr>
      <w:r w:rsidRPr="006D1375">
        <w:rPr>
          <w:rFonts w:ascii="OpenDyslexicAlta" w:hAnsi="OpenDyslexicAlta"/>
          <w:sz w:val="20"/>
          <w:szCs w:val="20"/>
        </w:rPr>
        <w:t>- informal feedback on progress and wellbeing from teachers and teaching assistants.</w:t>
      </w:r>
    </w:p>
    <w:p w14:paraId="05137DBA" w14:textId="7ABA0406" w:rsidR="007B3461" w:rsidRPr="006D1375" w:rsidRDefault="007B3461" w:rsidP="007B3461">
      <w:pPr>
        <w:jc w:val="both"/>
        <w:rPr>
          <w:rFonts w:ascii="OpenDyslexicAlta" w:hAnsi="OpenDyslexicAlta"/>
          <w:sz w:val="20"/>
          <w:szCs w:val="20"/>
        </w:rPr>
      </w:pPr>
      <w:r w:rsidRPr="006D1375">
        <w:rPr>
          <w:rFonts w:ascii="OpenDyslexicAlta" w:hAnsi="OpenDyslexicAlta"/>
          <w:sz w:val="20"/>
          <w:szCs w:val="20"/>
        </w:rPr>
        <w:lastRenderedPageBreak/>
        <w:t>The schools’ leadership team will also monitor SEN progress through Pupil Progress Meetings</w:t>
      </w:r>
      <w:r w:rsidR="6F8B7331" w:rsidRPr="006D1375">
        <w:rPr>
          <w:rFonts w:ascii="OpenDyslexicAlta" w:hAnsi="OpenDyslexicAlta"/>
          <w:sz w:val="20"/>
          <w:szCs w:val="20"/>
        </w:rPr>
        <w:t>, where data is analysed, lesson</w:t>
      </w:r>
      <w:r w:rsidRPr="006D1375">
        <w:rPr>
          <w:rFonts w:ascii="OpenDyslexicAlta" w:hAnsi="OpenDyslexicAlta"/>
          <w:sz w:val="20"/>
          <w:szCs w:val="20"/>
        </w:rPr>
        <w:t xml:space="preserve"> observations, talking with children</w:t>
      </w:r>
      <w:r w:rsidR="4EDDE5CA" w:rsidRPr="006D1375">
        <w:rPr>
          <w:rFonts w:ascii="OpenDyslexicAlta" w:hAnsi="OpenDyslexicAlta"/>
          <w:sz w:val="20"/>
          <w:szCs w:val="20"/>
        </w:rPr>
        <w:t xml:space="preserve">, </w:t>
      </w:r>
      <w:r w:rsidR="05AEE746" w:rsidRPr="006D1375">
        <w:rPr>
          <w:rFonts w:ascii="OpenDyslexicAlta" w:hAnsi="OpenDyslexicAlta"/>
          <w:sz w:val="20"/>
          <w:szCs w:val="20"/>
        </w:rPr>
        <w:t xml:space="preserve">reviewing </w:t>
      </w:r>
      <w:r w:rsidRPr="006D1375">
        <w:rPr>
          <w:rFonts w:ascii="OpenDyslexicAlta" w:hAnsi="OpenDyslexicAlta"/>
          <w:sz w:val="20"/>
          <w:szCs w:val="20"/>
        </w:rPr>
        <w:t>book</w:t>
      </w:r>
      <w:r w:rsidR="26A17E83" w:rsidRPr="006D1375">
        <w:rPr>
          <w:rFonts w:ascii="OpenDyslexicAlta" w:hAnsi="OpenDyslexicAlta"/>
          <w:sz w:val="20"/>
          <w:szCs w:val="20"/>
        </w:rPr>
        <w:t>s</w:t>
      </w:r>
      <w:r w:rsidR="374D2464" w:rsidRPr="006D1375">
        <w:rPr>
          <w:rFonts w:ascii="OpenDyslexicAlta" w:hAnsi="OpenDyslexicAlta"/>
          <w:sz w:val="20"/>
          <w:szCs w:val="20"/>
        </w:rPr>
        <w:t xml:space="preserve">, </w:t>
      </w:r>
      <w:r w:rsidR="04676483" w:rsidRPr="006D1375">
        <w:rPr>
          <w:rFonts w:ascii="OpenDyslexicAlta" w:hAnsi="OpenDyslexicAlta"/>
          <w:sz w:val="20"/>
          <w:szCs w:val="20"/>
        </w:rPr>
        <w:t xml:space="preserve">and </w:t>
      </w:r>
      <w:r w:rsidR="374D2464" w:rsidRPr="006D1375">
        <w:rPr>
          <w:rFonts w:ascii="OpenDyslexicAlta" w:hAnsi="OpenDyslexicAlta"/>
          <w:sz w:val="20"/>
          <w:szCs w:val="20"/>
        </w:rPr>
        <w:t>feedback from parents</w:t>
      </w:r>
      <w:r w:rsidR="38DFA4F0" w:rsidRPr="006D1375">
        <w:rPr>
          <w:rFonts w:ascii="OpenDyslexicAlta" w:hAnsi="OpenDyslexicAlta"/>
          <w:sz w:val="20"/>
          <w:szCs w:val="20"/>
        </w:rPr>
        <w:t>.</w:t>
      </w:r>
      <w:r w:rsidR="7F4AD932" w:rsidRPr="006D1375">
        <w:rPr>
          <w:rFonts w:ascii="OpenDyslexicAlta" w:hAnsi="OpenDyslexicAlta"/>
          <w:sz w:val="20"/>
          <w:szCs w:val="20"/>
        </w:rPr>
        <w:t xml:space="preserve"> </w:t>
      </w:r>
      <w:r w:rsidRPr="006D1375">
        <w:rPr>
          <w:rFonts w:ascii="OpenDyslexicAlta" w:hAnsi="OpenDyslexicAlta"/>
          <w:sz w:val="20"/>
          <w:szCs w:val="20"/>
        </w:rPr>
        <w:t>Outside services may also be brought in to monitor provisions and advise on next steps.</w:t>
      </w:r>
    </w:p>
    <w:p w14:paraId="57CAE93E" w14:textId="77777777" w:rsidR="007B3461" w:rsidRPr="006D1375" w:rsidRDefault="007B3461" w:rsidP="007B3461">
      <w:pPr>
        <w:jc w:val="both"/>
        <w:rPr>
          <w:rFonts w:ascii="OpenDyslexicAlta" w:hAnsi="OpenDyslexicAlta"/>
          <w:sz w:val="20"/>
          <w:szCs w:val="20"/>
        </w:rPr>
      </w:pPr>
      <w:r w:rsidRPr="006D1375">
        <w:rPr>
          <w:rFonts w:ascii="OpenDyslexicAlta" w:hAnsi="OpenDyslexicAlta"/>
          <w:sz w:val="20"/>
          <w:szCs w:val="20"/>
        </w:rPr>
        <w:t>Progress and outcomes are fed back to the Governors at half-termly Standards and Pupil Welfare meetings.</w:t>
      </w:r>
    </w:p>
    <w:p w14:paraId="3BD9130A" w14:textId="72E268E3" w:rsidR="17576438" w:rsidRPr="006D1375" w:rsidRDefault="17576438" w:rsidP="17576438">
      <w:pPr>
        <w:jc w:val="both"/>
        <w:rPr>
          <w:rFonts w:ascii="OpenDyslexicAlta" w:hAnsi="OpenDyslexicAlta"/>
          <w:highlight w:val="yellow"/>
          <w:u w:val="single"/>
        </w:rPr>
      </w:pPr>
    </w:p>
    <w:p w14:paraId="7484200D" w14:textId="2E16A678" w:rsidR="623BB6C9" w:rsidRPr="006D1375" w:rsidRDefault="007B3461" w:rsidP="17576438">
      <w:pPr>
        <w:jc w:val="both"/>
        <w:rPr>
          <w:rFonts w:ascii="OpenDyslexicAlta" w:hAnsi="OpenDyslexicAlta"/>
          <w:u w:val="single"/>
        </w:rPr>
      </w:pPr>
      <w:r w:rsidRPr="006D1375">
        <w:rPr>
          <w:rFonts w:ascii="OpenDyslexicAlta" w:hAnsi="OpenDyslexicAlta"/>
          <w:u w:val="single"/>
        </w:rPr>
        <w:t xml:space="preserve">7. </w:t>
      </w:r>
      <w:r w:rsidR="623BB6C9" w:rsidRPr="006D1375">
        <w:rPr>
          <w:rFonts w:ascii="OpenDyslexicAlta" w:hAnsi="OpenDyslexicAlta"/>
          <w:u w:val="single"/>
        </w:rPr>
        <w:t xml:space="preserve">How do we consult parents of pupils with SEND and involve </w:t>
      </w:r>
      <w:r w:rsidR="7D8B1210" w:rsidRPr="006D1375">
        <w:rPr>
          <w:rFonts w:ascii="OpenDyslexicAlta" w:hAnsi="OpenDyslexicAlta"/>
          <w:u w:val="single"/>
        </w:rPr>
        <w:t xml:space="preserve">them in their </w:t>
      </w:r>
      <w:r w:rsidR="03EA9FB9" w:rsidRPr="006D1375">
        <w:rPr>
          <w:rFonts w:ascii="OpenDyslexicAlta" w:hAnsi="OpenDyslexicAlta"/>
          <w:u w:val="single"/>
        </w:rPr>
        <w:t>child’s education?</w:t>
      </w:r>
    </w:p>
    <w:p w14:paraId="6A526222" w14:textId="11B3C45F" w:rsidR="0088540D" w:rsidRPr="006D1375" w:rsidRDefault="0088540D" w:rsidP="0088540D">
      <w:pPr>
        <w:jc w:val="both"/>
        <w:rPr>
          <w:rFonts w:ascii="OpenDyslexicAlta" w:hAnsi="OpenDyslexicAlta"/>
          <w:sz w:val="20"/>
          <w:szCs w:val="20"/>
        </w:rPr>
      </w:pPr>
      <w:r w:rsidRPr="2A2AA909">
        <w:rPr>
          <w:rFonts w:ascii="OpenDyslexicAlta" w:hAnsi="OpenDyslexicAlta"/>
          <w:sz w:val="20"/>
          <w:szCs w:val="20"/>
        </w:rPr>
        <w:t xml:space="preserve">Parents’ evenings are held one in the </w:t>
      </w:r>
      <w:r w:rsidR="3902E2EF" w:rsidRPr="2A2AA909">
        <w:rPr>
          <w:rFonts w:ascii="OpenDyslexicAlta" w:hAnsi="OpenDyslexicAlta"/>
          <w:sz w:val="20"/>
          <w:szCs w:val="20"/>
        </w:rPr>
        <w:t>A</w:t>
      </w:r>
      <w:r w:rsidR="7F4CA9EA" w:rsidRPr="2A2AA909">
        <w:rPr>
          <w:rFonts w:ascii="OpenDyslexicAlta" w:hAnsi="OpenDyslexicAlta"/>
          <w:sz w:val="20"/>
          <w:szCs w:val="20"/>
        </w:rPr>
        <w:t>utumn</w:t>
      </w:r>
      <w:r w:rsidRPr="2A2AA909">
        <w:rPr>
          <w:rFonts w:ascii="OpenDyslexicAlta" w:hAnsi="OpenDyslexicAlta"/>
          <w:sz w:val="20"/>
          <w:szCs w:val="20"/>
        </w:rPr>
        <w:t xml:space="preserve"> and one in the </w:t>
      </w:r>
      <w:r w:rsidR="40F24665" w:rsidRPr="2A2AA909">
        <w:rPr>
          <w:rFonts w:ascii="OpenDyslexicAlta" w:hAnsi="OpenDyslexicAlta"/>
          <w:sz w:val="20"/>
          <w:szCs w:val="20"/>
        </w:rPr>
        <w:t>S</w:t>
      </w:r>
      <w:r w:rsidR="7F4CA9EA" w:rsidRPr="2A2AA909">
        <w:rPr>
          <w:rFonts w:ascii="OpenDyslexicAlta" w:hAnsi="OpenDyslexicAlta"/>
          <w:sz w:val="20"/>
          <w:szCs w:val="20"/>
        </w:rPr>
        <w:t>pring</w:t>
      </w:r>
      <w:r w:rsidRPr="2A2AA909">
        <w:rPr>
          <w:rFonts w:ascii="OpenDyslexicAlta" w:hAnsi="OpenDyslexicAlta"/>
          <w:sz w:val="20"/>
          <w:szCs w:val="20"/>
        </w:rPr>
        <w:t xml:space="preserve"> term where parents of children on the SEN register</w:t>
      </w:r>
      <w:r w:rsidR="4DECE236" w:rsidRPr="2A2AA909">
        <w:rPr>
          <w:rFonts w:ascii="OpenDyslexicAlta" w:hAnsi="OpenDyslexicAlta"/>
          <w:sz w:val="20"/>
          <w:szCs w:val="20"/>
        </w:rPr>
        <w:t>,</w:t>
      </w:r>
      <w:r w:rsidRPr="2A2AA909">
        <w:rPr>
          <w:rFonts w:ascii="OpenDyslexicAlta" w:hAnsi="OpenDyslexicAlta"/>
          <w:sz w:val="20"/>
          <w:szCs w:val="20"/>
        </w:rPr>
        <w:t xml:space="preserve"> at SEN Support and above</w:t>
      </w:r>
      <w:r w:rsidR="6380A427" w:rsidRPr="2A2AA909">
        <w:rPr>
          <w:rFonts w:ascii="OpenDyslexicAlta" w:hAnsi="OpenDyslexicAlta"/>
          <w:sz w:val="20"/>
          <w:szCs w:val="20"/>
        </w:rPr>
        <w:t>,</w:t>
      </w:r>
      <w:r w:rsidRPr="2A2AA909">
        <w:rPr>
          <w:rFonts w:ascii="OpenDyslexicAlta" w:hAnsi="OpenDyslexicAlta"/>
          <w:sz w:val="20"/>
          <w:szCs w:val="20"/>
        </w:rPr>
        <w:t xml:space="preserve"> are invited to book an extended appointment of 20 minutes</w:t>
      </w:r>
      <w:r w:rsidR="2D29D177" w:rsidRPr="2A2AA909">
        <w:rPr>
          <w:rFonts w:ascii="OpenDyslexicAlta" w:hAnsi="OpenDyslexicAlta"/>
          <w:sz w:val="20"/>
          <w:szCs w:val="20"/>
        </w:rPr>
        <w:t xml:space="preserve">. </w:t>
      </w:r>
      <w:r w:rsidR="6E84D911" w:rsidRPr="2A2AA909">
        <w:rPr>
          <w:rFonts w:ascii="OpenDyslexicAlta" w:eastAsia="OpenDyslexicAlta" w:hAnsi="OpenDyslexicAlta" w:cs="OpenDyslexicAlta"/>
          <w:sz w:val="20"/>
          <w:szCs w:val="20"/>
        </w:rPr>
        <w:t>A written report is produced in the summer term and a further opportunity is provided for a meeting with the class teacher following the written reports being sent out.</w:t>
      </w:r>
      <w:r w:rsidRPr="2A2AA909">
        <w:rPr>
          <w:rFonts w:ascii="OpenDyslexicAlta" w:hAnsi="OpenDyslexicAlta"/>
          <w:sz w:val="20"/>
          <w:szCs w:val="20"/>
        </w:rPr>
        <w:t xml:space="preserve"> On all these occasions</w:t>
      </w:r>
      <w:r w:rsidR="66A6FB2A" w:rsidRPr="2A2AA909">
        <w:rPr>
          <w:rFonts w:ascii="OpenDyslexicAlta" w:hAnsi="OpenDyslexicAlta"/>
          <w:sz w:val="20"/>
          <w:szCs w:val="20"/>
        </w:rPr>
        <w:t>,</w:t>
      </w:r>
      <w:r w:rsidRPr="2A2AA909">
        <w:rPr>
          <w:rFonts w:ascii="OpenDyslexicAlta" w:hAnsi="OpenDyslexicAlta"/>
          <w:sz w:val="20"/>
          <w:szCs w:val="20"/>
        </w:rPr>
        <w:t xml:space="preserve"> the </w:t>
      </w:r>
      <w:r w:rsidR="2A04985A" w:rsidRPr="2A2AA909">
        <w:rPr>
          <w:rFonts w:ascii="OpenDyslexicAlta" w:hAnsi="OpenDyslexicAlta"/>
          <w:sz w:val="20"/>
          <w:szCs w:val="20"/>
        </w:rPr>
        <w:t>SENDCOs</w:t>
      </w:r>
      <w:r w:rsidRPr="2A2AA909">
        <w:rPr>
          <w:rFonts w:ascii="OpenDyslexicAlta" w:hAnsi="OpenDyslexicAlta"/>
          <w:sz w:val="20"/>
          <w:szCs w:val="20"/>
        </w:rPr>
        <w:t xml:space="preserve"> are available for appointments</w:t>
      </w:r>
      <w:r w:rsidR="15413C21" w:rsidRPr="2A2AA909">
        <w:rPr>
          <w:rFonts w:ascii="OpenDyslexicAlta" w:hAnsi="OpenDyslexicAlta"/>
          <w:sz w:val="20"/>
          <w:szCs w:val="20"/>
        </w:rPr>
        <w:t xml:space="preserve">. </w:t>
      </w:r>
      <w:r w:rsidRPr="2A2AA909">
        <w:rPr>
          <w:rFonts w:ascii="OpenDyslexicAlta" w:hAnsi="OpenDyslexicAlta"/>
          <w:sz w:val="20"/>
          <w:szCs w:val="20"/>
        </w:rPr>
        <w:t>During the meeting, paperwork will be shared and discussed with parents following the Assess, Plan, Do, Review cycle</w:t>
      </w:r>
      <w:r w:rsidR="1084C414" w:rsidRPr="2A2AA909">
        <w:rPr>
          <w:rFonts w:ascii="OpenDyslexicAlta" w:hAnsi="OpenDyslexicAlta"/>
          <w:sz w:val="20"/>
          <w:szCs w:val="20"/>
        </w:rPr>
        <w:t xml:space="preserve">. </w:t>
      </w:r>
      <w:r w:rsidRPr="2A2AA909">
        <w:rPr>
          <w:rFonts w:ascii="OpenDyslexicAlta" w:hAnsi="OpenDyslexicAlta"/>
          <w:sz w:val="20"/>
          <w:szCs w:val="20"/>
        </w:rPr>
        <w:t xml:space="preserve">Children with </w:t>
      </w:r>
      <w:bookmarkStart w:id="7" w:name="_Int_ZuC3HGYF"/>
      <w:r w:rsidR="13783BEF" w:rsidRPr="2A2AA909">
        <w:rPr>
          <w:rFonts w:ascii="OpenDyslexicAlta" w:hAnsi="OpenDyslexicAlta"/>
          <w:sz w:val="20"/>
          <w:szCs w:val="20"/>
        </w:rPr>
        <w:t>EHCPs</w:t>
      </w:r>
      <w:bookmarkEnd w:id="7"/>
      <w:r w:rsidR="5E1D6E91" w:rsidRPr="2A2AA909">
        <w:rPr>
          <w:rFonts w:ascii="OpenDyslexicAlta" w:hAnsi="OpenDyslexicAlta"/>
          <w:sz w:val="20"/>
          <w:szCs w:val="20"/>
        </w:rPr>
        <w:t xml:space="preserve"> </w:t>
      </w:r>
      <w:r w:rsidR="350C08E0" w:rsidRPr="2A2AA909">
        <w:rPr>
          <w:rFonts w:ascii="OpenDyslexicAlta" w:hAnsi="OpenDyslexicAlta"/>
          <w:sz w:val="20"/>
          <w:szCs w:val="20"/>
        </w:rPr>
        <w:t>(Education Health and Care Plan)</w:t>
      </w:r>
      <w:r w:rsidRPr="2A2AA909">
        <w:rPr>
          <w:rFonts w:ascii="OpenDyslexicAlta" w:hAnsi="OpenDyslexicAlta"/>
          <w:sz w:val="20"/>
          <w:szCs w:val="20"/>
        </w:rPr>
        <w:t xml:space="preserve"> will also have an Annual Review.</w:t>
      </w:r>
    </w:p>
    <w:p w14:paraId="12E655F8" w14:textId="588783A0" w:rsidR="56F3F009" w:rsidRPr="006D1375" w:rsidRDefault="0088540D" w:rsidP="56F3F009">
      <w:pPr>
        <w:jc w:val="both"/>
        <w:rPr>
          <w:rFonts w:ascii="OpenDyslexicAlta" w:hAnsi="OpenDyslexicAlta"/>
          <w:sz w:val="20"/>
          <w:szCs w:val="20"/>
        </w:rPr>
      </w:pPr>
      <w:r w:rsidRPr="2A2AA909">
        <w:rPr>
          <w:rFonts w:ascii="OpenDyslexicAlta" w:hAnsi="OpenDyslexicAlta"/>
          <w:sz w:val="20"/>
          <w:szCs w:val="20"/>
        </w:rPr>
        <w:t xml:space="preserve">Parents are able to arrange to see one of the </w:t>
      </w:r>
      <w:r w:rsidR="035F3D39" w:rsidRPr="2A2AA909">
        <w:rPr>
          <w:rFonts w:ascii="OpenDyslexicAlta" w:hAnsi="OpenDyslexicAlta"/>
          <w:sz w:val="20"/>
          <w:szCs w:val="20"/>
        </w:rPr>
        <w:t>SENDCOs</w:t>
      </w:r>
      <w:r w:rsidRPr="2A2AA909">
        <w:rPr>
          <w:rFonts w:ascii="OpenDyslexicAlta" w:hAnsi="OpenDyslexicAlta"/>
          <w:sz w:val="20"/>
          <w:szCs w:val="20"/>
        </w:rPr>
        <w:t xml:space="preserve"> at any point during the year through drop-in or appointment.</w:t>
      </w:r>
      <w:r w:rsidR="1227734F" w:rsidRPr="2A2AA909">
        <w:rPr>
          <w:rFonts w:ascii="OpenDyslexicAlta" w:hAnsi="OpenDyslexicAlta"/>
          <w:sz w:val="20"/>
          <w:szCs w:val="20"/>
        </w:rPr>
        <w:t xml:space="preserve"> We hold a half termly drop-in session for parents </w:t>
      </w:r>
      <w:r w:rsidR="599F7B5D" w:rsidRPr="2A2AA909">
        <w:rPr>
          <w:rFonts w:ascii="OpenDyslexicAlta" w:hAnsi="OpenDyslexicAlta"/>
          <w:sz w:val="20"/>
          <w:szCs w:val="20"/>
        </w:rPr>
        <w:t>to express initial</w:t>
      </w:r>
      <w:r w:rsidR="1227734F" w:rsidRPr="2A2AA909">
        <w:rPr>
          <w:rFonts w:ascii="OpenDyslexicAlta" w:hAnsi="OpenDyslexicAlta"/>
          <w:sz w:val="20"/>
          <w:szCs w:val="20"/>
        </w:rPr>
        <w:t xml:space="preserve"> concerns </w:t>
      </w:r>
      <w:r w:rsidR="599F7B5D" w:rsidRPr="2A2AA909">
        <w:rPr>
          <w:rFonts w:ascii="OpenDyslexicAlta" w:hAnsi="OpenDyslexicAlta"/>
          <w:sz w:val="20"/>
          <w:szCs w:val="20"/>
        </w:rPr>
        <w:t>about their child</w:t>
      </w:r>
      <w:r w:rsidR="0F9B6A9E" w:rsidRPr="2A2AA909">
        <w:rPr>
          <w:rFonts w:ascii="OpenDyslexicAlta" w:hAnsi="OpenDyslexicAlta"/>
          <w:sz w:val="20"/>
          <w:szCs w:val="20"/>
        </w:rPr>
        <w:t xml:space="preserve">. </w:t>
      </w:r>
    </w:p>
    <w:p w14:paraId="2876FAAA" w14:textId="77777777" w:rsidR="00702732" w:rsidRDefault="00702732" w:rsidP="17576438">
      <w:pPr>
        <w:jc w:val="both"/>
        <w:rPr>
          <w:rFonts w:ascii="OpenDyslexicAlta" w:hAnsi="OpenDyslexicAlta"/>
          <w:u w:val="single"/>
        </w:rPr>
      </w:pPr>
    </w:p>
    <w:p w14:paraId="38401CEC" w14:textId="1B550A40" w:rsidR="00F43480" w:rsidRPr="006D1375" w:rsidRDefault="4E72B25D" w:rsidP="17576438">
      <w:pPr>
        <w:jc w:val="both"/>
        <w:rPr>
          <w:rFonts w:ascii="OpenDyslexicAlta" w:hAnsi="OpenDyslexicAlta"/>
          <w:u w:val="single"/>
        </w:rPr>
      </w:pPr>
      <w:r w:rsidRPr="006D1375">
        <w:rPr>
          <w:rFonts w:ascii="OpenDyslexicAlta" w:hAnsi="OpenDyslexicAlta"/>
          <w:u w:val="single"/>
        </w:rPr>
        <w:t>8.</w:t>
      </w:r>
      <w:r w:rsidR="4CF87B13" w:rsidRPr="006D1375">
        <w:rPr>
          <w:rFonts w:ascii="OpenDyslexicAlta" w:hAnsi="OpenDyslexicAlta"/>
          <w:u w:val="single"/>
        </w:rPr>
        <w:t xml:space="preserve"> </w:t>
      </w:r>
      <w:r w:rsidRPr="006D1375">
        <w:rPr>
          <w:rFonts w:ascii="OpenDyslexicAlta" w:hAnsi="OpenDyslexicAlta"/>
          <w:u w:val="single"/>
        </w:rPr>
        <w:t>What support is offered for improving social and emotional and social development?</w:t>
      </w:r>
    </w:p>
    <w:p w14:paraId="091429CE" w14:textId="680605E6" w:rsidR="00F43480" w:rsidRPr="006D1375" w:rsidRDefault="4E72B25D" w:rsidP="17576438">
      <w:pPr>
        <w:jc w:val="both"/>
        <w:rPr>
          <w:rFonts w:ascii="OpenDyslexicAlta" w:hAnsi="OpenDyslexicAlta"/>
          <w:sz w:val="20"/>
          <w:szCs w:val="20"/>
        </w:rPr>
      </w:pPr>
      <w:r w:rsidRPr="2A2AA909">
        <w:rPr>
          <w:rFonts w:ascii="OpenDyslexicAlta" w:hAnsi="OpenDyslexicAlta"/>
          <w:sz w:val="20"/>
          <w:szCs w:val="20"/>
        </w:rPr>
        <w:t>A member of school staff is a trained Play Therapist</w:t>
      </w:r>
      <w:r w:rsidR="6EF94D9E" w:rsidRPr="2A2AA909">
        <w:rPr>
          <w:rFonts w:ascii="OpenDyslexicAlta" w:hAnsi="OpenDyslexicAlta"/>
          <w:sz w:val="20"/>
          <w:szCs w:val="20"/>
        </w:rPr>
        <w:t xml:space="preserve">. </w:t>
      </w:r>
      <w:r w:rsidRPr="2A2AA909">
        <w:rPr>
          <w:rFonts w:ascii="OpenDyslexicAlta" w:hAnsi="OpenDyslexicAlta"/>
          <w:sz w:val="20"/>
          <w:szCs w:val="20"/>
        </w:rPr>
        <w:t>We are able to offer Play Therapy to pupils, both in small groups and 1-1</w:t>
      </w:r>
      <w:r w:rsidR="062F8F87" w:rsidRPr="2A2AA909">
        <w:rPr>
          <w:rFonts w:ascii="OpenDyslexicAlta" w:hAnsi="OpenDyslexicAlta"/>
          <w:sz w:val="20"/>
          <w:szCs w:val="20"/>
        </w:rPr>
        <w:t xml:space="preserve">. Staff are trained using ‘Positive Handling’ </w:t>
      </w:r>
      <w:r w:rsidR="1DC050ED" w:rsidRPr="2A2AA909">
        <w:rPr>
          <w:rFonts w:ascii="OpenDyslexicAlta" w:hAnsi="OpenDyslexicAlta"/>
          <w:sz w:val="20"/>
          <w:szCs w:val="20"/>
        </w:rPr>
        <w:t xml:space="preserve">and de-escalation strategies </w:t>
      </w:r>
      <w:r w:rsidR="062F8F87" w:rsidRPr="2A2AA909">
        <w:rPr>
          <w:rFonts w:ascii="OpenDyslexicAlta" w:hAnsi="OpenDyslexicAlta"/>
          <w:sz w:val="20"/>
          <w:szCs w:val="20"/>
        </w:rPr>
        <w:t>to support children with</w:t>
      </w:r>
      <w:r w:rsidR="2D52BDC3" w:rsidRPr="2A2AA909">
        <w:rPr>
          <w:rFonts w:ascii="OpenDyslexicAlta" w:hAnsi="OpenDyslexicAlta"/>
          <w:sz w:val="20"/>
          <w:szCs w:val="20"/>
        </w:rPr>
        <w:t xml:space="preserve"> </w:t>
      </w:r>
      <w:r w:rsidR="53C56BE1" w:rsidRPr="2A2AA909">
        <w:rPr>
          <w:rFonts w:ascii="OpenDyslexicAlta" w:hAnsi="OpenDyslexicAlta"/>
          <w:sz w:val="20"/>
          <w:szCs w:val="20"/>
        </w:rPr>
        <w:t>their social and emotional wellbeing.</w:t>
      </w:r>
    </w:p>
    <w:p w14:paraId="5ACBCFA8" w14:textId="15D615E8" w:rsidR="00F43480" w:rsidRPr="006D1375" w:rsidRDefault="4E72B25D" w:rsidP="17576438">
      <w:pPr>
        <w:jc w:val="both"/>
        <w:rPr>
          <w:rFonts w:ascii="OpenDyslexicAlta" w:hAnsi="OpenDyslexicAlta"/>
          <w:sz w:val="20"/>
          <w:szCs w:val="20"/>
        </w:rPr>
      </w:pPr>
      <w:r w:rsidRPr="2A2AA909">
        <w:rPr>
          <w:rFonts w:ascii="OpenDyslexicAlta" w:hAnsi="OpenDyslexicAlta"/>
          <w:sz w:val="20"/>
          <w:szCs w:val="20"/>
        </w:rPr>
        <w:t xml:space="preserve">Across school all children </w:t>
      </w:r>
      <w:r w:rsidR="240B6DC7" w:rsidRPr="2A2AA909">
        <w:rPr>
          <w:rFonts w:ascii="OpenDyslexicAlta" w:hAnsi="OpenDyslexicAlta"/>
          <w:sz w:val="20"/>
          <w:szCs w:val="20"/>
        </w:rPr>
        <w:t>can</w:t>
      </w:r>
      <w:r w:rsidRPr="2A2AA909">
        <w:rPr>
          <w:rFonts w:ascii="OpenDyslexicAlta" w:hAnsi="OpenDyslexicAlta"/>
          <w:sz w:val="20"/>
          <w:szCs w:val="20"/>
        </w:rPr>
        <w:t xml:space="preserve"> say how they are feeling through the use of a daily check-</w:t>
      </w:r>
      <w:r w:rsidR="36879C33" w:rsidRPr="2A2AA909">
        <w:rPr>
          <w:rFonts w:ascii="OpenDyslexicAlta" w:hAnsi="OpenDyslexicAlta"/>
          <w:sz w:val="20"/>
          <w:szCs w:val="20"/>
        </w:rPr>
        <w:t xml:space="preserve">in. </w:t>
      </w:r>
      <w:r w:rsidRPr="2A2AA909">
        <w:rPr>
          <w:rFonts w:ascii="OpenDyslexicAlta" w:hAnsi="OpenDyslexicAlta"/>
          <w:sz w:val="20"/>
          <w:szCs w:val="20"/>
        </w:rPr>
        <w:t>This is followed up by a member of staff to check their wellbeing</w:t>
      </w:r>
      <w:r w:rsidR="198D7FF4" w:rsidRPr="2A2AA909">
        <w:rPr>
          <w:rFonts w:ascii="OpenDyslexicAlta" w:hAnsi="OpenDyslexicAlta"/>
          <w:sz w:val="20"/>
          <w:szCs w:val="20"/>
        </w:rPr>
        <w:t>,</w:t>
      </w:r>
      <w:r w:rsidRPr="2A2AA909">
        <w:rPr>
          <w:rFonts w:ascii="OpenDyslexicAlta" w:hAnsi="OpenDyslexicAlta"/>
          <w:sz w:val="20"/>
          <w:szCs w:val="20"/>
        </w:rPr>
        <w:t xml:space="preserve"> if needed</w:t>
      </w:r>
      <w:r w:rsidR="7F84F294" w:rsidRPr="2A2AA909">
        <w:rPr>
          <w:rFonts w:ascii="OpenDyslexicAlta" w:hAnsi="OpenDyslexicAlta"/>
          <w:sz w:val="20"/>
          <w:szCs w:val="20"/>
        </w:rPr>
        <w:t xml:space="preserve">. </w:t>
      </w:r>
      <w:r w:rsidRPr="2A2AA909">
        <w:rPr>
          <w:rFonts w:ascii="OpenDyslexicAlta" w:hAnsi="OpenDyslexicAlta"/>
          <w:sz w:val="20"/>
          <w:szCs w:val="20"/>
        </w:rPr>
        <w:t xml:space="preserve">In </w:t>
      </w:r>
      <w:r w:rsidR="0FB853AD" w:rsidRPr="2A2AA909">
        <w:rPr>
          <w:rFonts w:ascii="OpenDyslexicAlta" w:hAnsi="OpenDyslexicAlta"/>
          <w:sz w:val="20"/>
          <w:szCs w:val="20"/>
        </w:rPr>
        <w:t>EYFS (Early Years Foundation Stage)</w:t>
      </w:r>
      <w:r w:rsidRPr="2A2AA909">
        <w:rPr>
          <w:rFonts w:ascii="OpenDyslexicAlta" w:hAnsi="OpenDyslexicAlta"/>
          <w:sz w:val="20"/>
          <w:szCs w:val="20"/>
        </w:rPr>
        <w:t xml:space="preserve"> and KS1, the children use ‘Zones of Regulation’ to help support their emotional regulation</w:t>
      </w:r>
      <w:r w:rsidR="290320F0" w:rsidRPr="2A2AA909">
        <w:rPr>
          <w:rFonts w:ascii="OpenDyslexicAlta" w:hAnsi="OpenDyslexicAlta"/>
          <w:sz w:val="20"/>
          <w:szCs w:val="20"/>
        </w:rPr>
        <w:t xml:space="preserve">. </w:t>
      </w:r>
      <w:r w:rsidRPr="2A2AA909">
        <w:rPr>
          <w:rFonts w:ascii="OpenDyslexicAlta" w:hAnsi="OpenDyslexicAlta"/>
          <w:sz w:val="20"/>
          <w:szCs w:val="20"/>
        </w:rPr>
        <w:t xml:space="preserve">In addition to this in KS2, we have a member of staff delivering small </w:t>
      </w:r>
      <w:r w:rsidR="26E9B813" w:rsidRPr="2A2AA909">
        <w:rPr>
          <w:rFonts w:ascii="OpenDyslexicAlta" w:hAnsi="OpenDyslexicAlta"/>
          <w:sz w:val="20"/>
          <w:szCs w:val="20"/>
        </w:rPr>
        <w:t>SEMH (Social, Emotional and Mental Health)</w:t>
      </w:r>
      <w:r w:rsidRPr="2A2AA909">
        <w:rPr>
          <w:rFonts w:ascii="OpenDyslexicAlta" w:hAnsi="OpenDyslexicAlta"/>
          <w:sz w:val="20"/>
          <w:szCs w:val="20"/>
        </w:rPr>
        <w:t xml:space="preserve"> groups on friendships, emotions, worries and self-esteem</w:t>
      </w:r>
      <w:r w:rsidR="1EFBF15E" w:rsidRPr="2A2AA909">
        <w:rPr>
          <w:rFonts w:ascii="OpenDyslexicAlta" w:hAnsi="OpenDyslexicAlta"/>
          <w:sz w:val="20"/>
          <w:szCs w:val="20"/>
        </w:rPr>
        <w:t xml:space="preserve">. </w:t>
      </w:r>
      <w:r w:rsidR="7867574C" w:rsidRPr="2A2AA909">
        <w:rPr>
          <w:rFonts w:ascii="OpenDyslexicAlta" w:hAnsi="OpenDyslexicAlta"/>
          <w:sz w:val="20"/>
          <w:szCs w:val="20"/>
        </w:rPr>
        <w:t>PSHE (Personal Social Health Education)</w:t>
      </w:r>
      <w:r w:rsidRPr="2A2AA909">
        <w:rPr>
          <w:rFonts w:ascii="OpenDyslexicAlta" w:hAnsi="OpenDyslexicAlta"/>
          <w:sz w:val="20"/>
          <w:szCs w:val="20"/>
        </w:rPr>
        <w:t xml:space="preserve"> lessons support the development of children’s social skills and inform who and when a child needs to speak to if they have any concerns in school</w:t>
      </w:r>
      <w:r w:rsidR="0D6DA72D" w:rsidRPr="2A2AA909">
        <w:rPr>
          <w:rFonts w:ascii="OpenDyslexicAlta" w:hAnsi="OpenDyslexicAlta"/>
          <w:sz w:val="20"/>
          <w:szCs w:val="20"/>
        </w:rPr>
        <w:t xml:space="preserve">. </w:t>
      </w:r>
    </w:p>
    <w:p w14:paraId="262760B9" w14:textId="026A64B4" w:rsidR="00F43480" w:rsidRPr="006D1375" w:rsidRDefault="2814E099" w:rsidP="17576438">
      <w:pPr>
        <w:jc w:val="both"/>
        <w:rPr>
          <w:rFonts w:ascii="OpenDyslexicAlta" w:hAnsi="OpenDyslexicAlta"/>
          <w:sz w:val="20"/>
          <w:szCs w:val="20"/>
        </w:rPr>
      </w:pPr>
      <w:r w:rsidRPr="2A2AA909">
        <w:rPr>
          <w:rFonts w:ascii="OpenDyslexicAlta" w:hAnsi="OpenDyslexicAlta"/>
          <w:sz w:val="20"/>
          <w:szCs w:val="20"/>
        </w:rPr>
        <w:t xml:space="preserve">Fergus – the Dog Mentor visits school two days per week and children </w:t>
      </w:r>
      <w:bookmarkStart w:id="8" w:name="_Int_rKJ1JPnr"/>
      <w:r w:rsidRPr="2A2AA909">
        <w:rPr>
          <w:rFonts w:ascii="OpenDyslexicAlta" w:hAnsi="OpenDyslexicAlta"/>
          <w:sz w:val="20"/>
          <w:szCs w:val="20"/>
        </w:rPr>
        <w:t>are able to</w:t>
      </w:r>
      <w:bookmarkEnd w:id="8"/>
      <w:r w:rsidRPr="2A2AA909">
        <w:rPr>
          <w:rFonts w:ascii="OpenDyslexicAlta" w:hAnsi="OpenDyslexicAlta"/>
          <w:sz w:val="20"/>
          <w:szCs w:val="20"/>
        </w:rPr>
        <w:t xml:space="preserve"> visit him</w:t>
      </w:r>
      <w:r w:rsidR="4574FBE9" w:rsidRPr="2A2AA909">
        <w:rPr>
          <w:rFonts w:ascii="OpenDyslexicAlta" w:hAnsi="OpenDyslexicAlta"/>
          <w:sz w:val="20"/>
          <w:szCs w:val="20"/>
        </w:rPr>
        <w:t xml:space="preserve">. </w:t>
      </w:r>
      <w:r w:rsidRPr="2A2AA909">
        <w:rPr>
          <w:rFonts w:ascii="OpenDyslexicAlta" w:hAnsi="OpenDyslexicAlta"/>
          <w:sz w:val="20"/>
          <w:szCs w:val="20"/>
        </w:rPr>
        <w:t xml:space="preserve">He can also be available if a child is </w:t>
      </w:r>
      <w:r w:rsidR="008C1D18" w:rsidRPr="2A2AA909">
        <w:rPr>
          <w:rFonts w:ascii="OpenDyslexicAlta" w:hAnsi="OpenDyslexicAlta"/>
          <w:sz w:val="20"/>
          <w:szCs w:val="20"/>
        </w:rPr>
        <w:t>dysregulated</w:t>
      </w:r>
      <w:r w:rsidRPr="2A2AA909">
        <w:rPr>
          <w:rFonts w:ascii="OpenDyslexicAlta" w:hAnsi="OpenDyslexicAlta"/>
          <w:sz w:val="20"/>
          <w:szCs w:val="20"/>
        </w:rPr>
        <w:t xml:space="preserve"> </w:t>
      </w:r>
      <w:r w:rsidR="7F4688F0" w:rsidRPr="2A2AA909">
        <w:rPr>
          <w:rFonts w:ascii="OpenDyslexicAlta" w:hAnsi="OpenDyslexicAlta"/>
          <w:sz w:val="20"/>
          <w:szCs w:val="20"/>
        </w:rPr>
        <w:t xml:space="preserve">and needs some support during calming time. </w:t>
      </w:r>
    </w:p>
    <w:p w14:paraId="6FB56C17" w14:textId="644BB3C6" w:rsidR="00F43480" w:rsidRPr="006D1375" w:rsidRDefault="4E72B25D" w:rsidP="17576438">
      <w:pPr>
        <w:jc w:val="both"/>
        <w:rPr>
          <w:rFonts w:ascii="OpenDyslexicAlta" w:hAnsi="OpenDyslexicAlta"/>
          <w:sz w:val="20"/>
          <w:szCs w:val="20"/>
        </w:rPr>
      </w:pPr>
      <w:r w:rsidRPr="2A2AA909">
        <w:rPr>
          <w:rFonts w:ascii="OpenDyslexicAlta" w:hAnsi="OpenDyslexicAlta"/>
          <w:sz w:val="20"/>
          <w:szCs w:val="20"/>
        </w:rPr>
        <w:lastRenderedPageBreak/>
        <w:t xml:space="preserve">School also </w:t>
      </w:r>
      <w:r w:rsidR="037959EA" w:rsidRPr="2A2AA909">
        <w:rPr>
          <w:rFonts w:ascii="OpenDyslexicAlta" w:hAnsi="OpenDyslexicAlta"/>
          <w:sz w:val="20"/>
          <w:szCs w:val="20"/>
        </w:rPr>
        <w:t>engages</w:t>
      </w:r>
      <w:r w:rsidRPr="2A2AA909">
        <w:rPr>
          <w:rFonts w:ascii="OpenDyslexicAlta" w:hAnsi="OpenDyslexicAlta"/>
          <w:sz w:val="20"/>
          <w:szCs w:val="20"/>
        </w:rPr>
        <w:t xml:space="preserve"> with the Educational Emotional Wellbeing Practitioner Team who deliver </w:t>
      </w:r>
      <w:r w:rsidR="6D300F72" w:rsidRPr="2A2AA909">
        <w:rPr>
          <w:rFonts w:ascii="OpenDyslexicAlta" w:hAnsi="OpenDyslexicAlta"/>
          <w:sz w:val="20"/>
          <w:szCs w:val="20"/>
        </w:rPr>
        <w:t xml:space="preserve">whole class sessions and </w:t>
      </w:r>
      <w:r w:rsidR="18C3A707" w:rsidRPr="2A2AA909">
        <w:rPr>
          <w:rFonts w:ascii="OpenDyslexicAlta" w:hAnsi="OpenDyslexicAlta"/>
          <w:sz w:val="20"/>
          <w:szCs w:val="20"/>
        </w:rPr>
        <w:t>mini workshops</w:t>
      </w:r>
      <w:r w:rsidRPr="2A2AA909">
        <w:rPr>
          <w:rFonts w:ascii="OpenDyslexicAlta" w:hAnsi="OpenDyslexicAlta"/>
          <w:sz w:val="20"/>
          <w:szCs w:val="20"/>
        </w:rPr>
        <w:t xml:space="preserve"> to KS2 pupils</w:t>
      </w:r>
      <w:r w:rsidR="0AA3351B" w:rsidRPr="2A2AA909">
        <w:rPr>
          <w:rFonts w:ascii="OpenDyslexicAlta" w:hAnsi="OpenDyslexicAlta"/>
          <w:sz w:val="20"/>
          <w:szCs w:val="20"/>
        </w:rPr>
        <w:t xml:space="preserve">, to support children by </w:t>
      </w:r>
      <w:r w:rsidR="2E7CF127" w:rsidRPr="2A2AA909">
        <w:rPr>
          <w:rFonts w:ascii="OpenDyslexicAlta" w:hAnsi="OpenDyslexicAlta"/>
          <w:sz w:val="20"/>
          <w:szCs w:val="20"/>
        </w:rPr>
        <w:t xml:space="preserve">teaching them strategies to support their </w:t>
      </w:r>
      <w:r w:rsidR="0AA3351B" w:rsidRPr="2A2AA909">
        <w:rPr>
          <w:rFonts w:ascii="OpenDyslexicAlta" w:hAnsi="OpenDyslexicAlta"/>
          <w:sz w:val="20"/>
          <w:szCs w:val="20"/>
        </w:rPr>
        <w:t>SEMH needs</w:t>
      </w:r>
      <w:r w:rsidR="43325136" w:rsidRPr="2A2AA909">
        <w:rPr>
          <w:rFonts w:ascii="OpenDyslexicAlta" w:hAnsi="OpenDyslexicAlta"/>
          <w:sz w:val="20"/>
          <w:szCs w:val="20"/>
        </w:rPr>
        <w:t>. On transition to secondary school, we also offer sessions to support children who are concerned with moving on</w:t>
      </w:r>
      <w:r w:rsidR="0AA3351B" w:rsidRPr="2A2AA909">
        <w:rPr>
          <w:rFonts w:ascii="OpenDyslexicAlta" w:hAnsi="OpenDyslexicAlta"/>
          <w:sz w:val="20"/>
          <w:szCs w:val="20"/>
        </w:rPr>
        <w:t xml:space="preserve">. </w:t>
      </w:r>
    </w:p>
    <w:p w14:paraId="636ADA8E" w14:textId="1DA43146" w:rsidR="00F43480" w:rsidRPr="006D1375" w:rsidRDefault="07770676" w:rsidP="17576438">
      <w:pPr>
        <w:jc w:val="both"/>
        <w:rPr>
          <w:rFonts w:ascii="OpenDyslexicAlta" w:hAnsi="OpenDyslexicAlta"/>
          <w:sz w:val="20"/>
          <w:szCs w:val="20"/>
        </w:rPr>
      </w:pPr>
      <w:r w:rsidRPr="2A2AA909">
        <w:rPr>
          <w:rFonts w:ascii="OpenDyslexicAlta" w:hAnsi="OpenDyslexicAlta"/>
          <w:sz w:val="20"/>
          <w:szCs w:val="20"/>
        </w:rPr>
        <w:t xml:space="preserve">Should we require specialist support to work with pupils, we can access the school nurse, Educational Psychologist, and refer to CAMHs, through the school nurse. </w:t>
      </w:r>
      <w:r w:rsidR="731273B4" w:rsidRPr="2A2AA909">
        <w:rPr>
          <w:rFonts w:ascii="OpenDyslexicAlta" w:hAnsi="OpenDyslexicAlta"/>
          <w:sz w:val="20"/>
          <w:szCs w:val="20"/>
        </w:rPr>
        <w:t xml:space="preserve">We can also seek advice from Bradford’s </w:t>
      </w:r>
      <w:bookmarkStart w:id="9" w:name="_Int_MyqFAZGb"/>
      <w:r w:rsidR="731273B4" w:rsidRPr="2A2AA909">
        <w:rPr>
          <w:rFonts w:ascii="OpenDyslexicAlta" w:hAnsi="OpenDyslexicAlta"/>
          <w:sz w:val="20"/>
          <w:szCs w:val="20"/>
        </w:rPr>
        <w:t>SCIL</w:t>
      </w:r>
      <w:bookmarkEnd w:id="9"/>
      <w:r w:rsidR="731273B4" w:rsidRPr="2A2AA909">
        <w:rPr>
          <w:rFonts w:ascii="OpenDyslexicAlta" w:hAnsi="OpenDyslexicAlta"/>
          <w:sz w:val="20"/>
          <w:szCs w:val="20"/>
        </w:rPr>
        <w:t xml:space="preserve"> Team</w:t>
      </w:r>
      <w:r w:rsidR="08E38BD8" w:rsidRPr="2A2AA909">
        <w:rPr>
          <w:rFonts w:ascii="OpenDyslexicAlta" w:hAnsi="OpenDyslexicAlta"/>
          <w:sz w:val="20"/>
          <w:szCs w:val="20"/>
        </w:rPr>
        <w:t xml:space="preserve"> when required. </w:t>
      </w:r>
    </w:p>
    <w:p w14:paraId="5B150061" w14:textId="134B416E" w:rsidR="00F43480" w:rsidRPr="006D1375" w:rsidRDefault="4E72B25D" w:rsidP="17576438">
      <w:pPr>
        <w:jc w:val="both"/>
        <w:rPr>
          <w:rFonts w:ascii="OpenDyslexicAlta" w:hAnsi="OpenDyslexicAlta"/>
          <w:highlight w:val="yellow"/>
          <w:u w:val="single"/>
        </w:rPr>
      </w:pPr>
      <w:r w:rsidRPr="2A2AA909">
        <w:rPr>
          <w:rFonts w:ascii="OpenDyslexicAlta" w:hAnsi="OpenDyslexicAlta"/>
          <w:sz w:val="20"/>
          <w:szCs w:val="20"/>
        </w:rPr>
        <w:t xml:space="preserve">If you want to discuss this </w:t>
      </w:r>
      <w:r w:rsidR="14F5145A" w:rsidRPr="2A2AA909">
        <w:rPr>
          <w:rFonts w:ascii="OpenDyslexicAlta" w:hAnsi="OpenDyslexicAlta"/>
          <w:sz w:val="20"/>
          <w:szCs w:val="20"/>
        </w:rPr>
        <w:t>further,</w:t>
      </w:r>
      <w:r w:rsidRPr="2A2AA909">
        <w:rPr>
          <w:rFonts w:ascii="OpenDyslexicAlta" w:hAnsi="OpenDyslexicAlta"/>
          <w:sz w:val="20"/>
          <w:szCs w:val="20"/>
        </w:rPr>
        <w:t xml:space="preserve"> then please </w:t>
      </w:r>
      <w:r w:rsidR="0C4C865B" w:rsidRPr="2A2AA909">
        <w:rPr>
          <w:rFonts w:ascii="OpenDyslexicAlta" w:hAnsi="OpenDyslexicAlta"/>
          <w:sz w:val="20"/>
          <w:szCs w:val="20"/>
        </w:rPr>
        <w:t>contact</w:t>
      </w:r>
      <w:r w:rsidRPr="2A2AA909">
        <w:rPr>
          <w:rFonts w:ascii="OpenDyslexicAlta" w:hAnsi="OpenDyslexicAlta"/>
          <w:sz w:val="20"/>
          <w:szCs w:val="20"/>
        </w:rPr>
        <w:t xml:space="preserve"> school.</w:t>
      </w:r>
    </w:p>
    <w:p w14:paraId="00F03429" w14:textId="73456AEB" w:rsidR="00F43480" w:rsidRPr="006D1375" w:rsidRDefault="00F43480" w:rsidP="17576438">
      <w:pPr>
        <w:jc w:val="both"/>
        <w:rPr>
          <w:rFonts w:ascii="OpenDyslexicAlta" w:hAnsi="OpenDyslexicAlta"/>
          <w:highlight w:val="yellow"/>
          <w:u w:val="single"/>
        </w:rPr>
      </w:pPr>
    </w:p>
    <w:p w14:paraId="3D21BD62" w14:textId="263C2EE5" w:rsidR="00F43480" w:rsidRPr="006D1375" w:rsidRDefault="1653C8EC" w:rsidP="17576438">
      <w:pPr>
        <w:jc w:val="both"/>
        <w:rPr>
          <w:rFonts w:ascii="OpenDyslexicAlta" w:hAnsi="OpenDyslexicAlta"/>
          <w:u w:val="single"/>
        </w:rPr>
      </w:pPr>
      <w:r w:rsidRPr="006D1375">
        <w:rPr>
          <w:rFonts w:ascii="OpenDyslexicAlta" w:hAnsi="OpenDyslexicAlta"/>
          <w:u w:val="single"/>
        </w:rPr>
        <w:t>9</w:t>
      </w:r>
      <w:r w:rsidR="00F43480" w:rsidRPr="006D1375">
        <w:rPr>
          <w:rFonts w:ascii="OpenDyslexicAlta" w:hAnsi="OpenDyslexicAlta"/>
          <w:u w:val="single"/>
        </w:rPr>
        <w:t>. How children and young people with SEN are enabled to engage in activities available with children and young people in the school who do not have SEN</w:t>
      </w:r>
    </w:p>
    <w:p w14:paraId="526B38A9" w14:textId="0469DF1A" w:rsidR="00F43480" w:rsidRPr="006D1375" w:rsidRDefault="00F43480" w:rsidP="17576438">
      <w:pPr>
        <w:jc w:val="both"/>
        <w:rPr>
          <w:rFonts w:ascii="OpenDyslexicAlta" w:hAnsi="OpenDyslexicAlta"/>
          <w:sz w:val="20"/>
          <w:szCs w:val="20"/>
        </w:rPr>
      </w:pPr>
      <w:r w:rsidRPr="2A2AA909">
        <w:rPr>
          <w:rFonts w:ascii="OpenDyslexicAlta" w:hAnsi="OpenDyslexicAlta"/>
          <w:sz w:val="20"/>
          <w:szCs w:val="20"/>
        </w:rPr>
        <w:t>All pupils are encouraged to join in with extra-curricular activities and attend educational trips, including residentials</w:t>
      </w:r>
      <w:r w:rsidR="761E55FA" w:rsidRPr="2A2AA909">
        <w:rPr>
          <w:rFonts w:ascii="OpenDyslexicAlta" w:hAnsi="OpenDyslexicAlta"/>
          <w:sz w:val="20"/>
          <w:szCs w:val="20"/>
        </w:rPr>
        <w:t xml:space="preserve">. </w:t>
      </w:r>
      <w:r w:rsidRPr="2A2AA909">
        <w:rPr>
          <w:rFonts w:ascii="OpenDyslexicAlta" w:hAnsi="OpenDyslexicAlta"/>
          <w:sz w:val="20"/>
          <w:szCs w:val="20"/>
        </w:rPr>
        <w:t>The needs of pupils with SEND are carefully considered when arranging any educational trip and a thorough pre-visit and risk assessment will be completed</w:t>
      </w:r>
      <w:r w:rsidR="428EE841" w:rsidRPr="2A2AA909">
        <w:rPr>
          <w:rFonts w:ascii="OpenDyslexicAlta" w:hAnsi="OpenDyslexicAlta"/>
          <w:sz w:val="20"/>
          <w:szCs w:val="20"/>
        </w:rPr>
        <w:t xml:space="preserve">. </w:t>
      </w:r>
      <w:r w:rsidRPr="2A2AA909">
        <w:rPr>
          <w:rFonts w:ascii="OpenDyslexicAlta" w:hAnsi="OpenDyslexicAlta"/>
          <w:sz w:val="20"/>
          <w:szCs w:val="20"/>
        </w:rPr>
        <w:t>Appropriate support will be provided so that pupils can access the educational activities</w:t>
      </w:r>
      <w:r w:rsidR="5D794839" w:rsidRPr="2A2AA909">
        <w:rPr>
          <w:rFonts w:ascii="OpenDyslexicAlta" w:hAnsi="OpenDyslexicAlta"/>
          <w:sz w:val="20"/>
          <w:szCs w:val="20"/>
        </w:rPr>
        <w:t>, this may include 1-1 support in some activities</w:t>
      </w:r>
      <w:r w:rsidRPr="2A2AA909">
        <w:rPr>
          <w:rFonts w:ascii="OpenDyslexicAlta" w:hAnsi="OpenDyslexicAlta"/>
          <w:sz w:val="20"/>
          <w:szCs w:val="20"/>
        </w:rPr>
        <w:t>.</w:t>
      </w:r>
    </w:p>
    <w:p w14:paraId="47E8AC93" w14:textId="77777777" w:rsidR="00702732" w:rsidRDefault="00702732" w:rsidP="17576438">
      <w:pPr>
        <w:jc w:val="both"/>
        <w:rPr>
          <w:rFonts w:ascii="OpenDyslexicAlta" w:hAnsi="OpenDyslexicAlta"/>
          <w:u w:val="single"/>
        </w:rPr>
      </w:pPr>
    </w:p>
    <w:p w14:paraId="6313268E" w14:textId="777B152F" w:rsidR="008219CB" w:rsidRPr="006D1375" w:rsidRDefault="7E31D2DA" w:rsidP="17576438">
      <w:pPr>
        <w:jc w:val="both"/>
        <w:rPr>
          <w:rFonts w:ascii="OpenDyslexicAlta" w:hAnsi="OpenDyslexicAlta"/>
          <w:u w:val="single"/>
        </w:rPr>
      </w:pPr>
      <w:r w:rsidRPr="2A2AA909">
        <w:rPr>
          <w:rFonts w:ascii="OpenDyslexicAlta" w:hAnsi="OpenDyslexicAlta"/>
          <w:u w:val="single"/>
        </w:rPr>
        <w:t>10</w:t>
      </w:r>
      <w:r w:rsidR="749F0DD1" w:rsidRPr="2A2AA909">
        <w:rPr>
          <w:rFonts w:ascii="OpenDyslexicAlta" w:hAnsi="OpenDyslexicAlta"/>
          <w:u w:val="single"/>
        </w:rPr>
        <w:t xml:space="preserve">. </w:t>
      </w:r>
      <w:r w:rsidR="00114E00" w:rsidRPr="2A2AA909">
        <w:rPr>
          <w:rFonts w:ascii="OpenDyslexicAlta" w:hAnsi="OpenDyslexicAlta"/>
          <w:u w:val="single"/>
        </w:rPr>
        <w:t xml:space="preserve">What </w:t>
      </w:r>
      <w:r w:rsidR="008219CB" w:rsidRPr="2A2AA909">
        <w:rPr>
          <w:rFonts w:ascii="OpenDyslexicAlta" w:hAnsi="OpenDyslexicAlta"/>
          <w:u w:val="single"/>
        </w:rPr>
        <w:t xml:space="preserve">expertise and training </w:t>
      </w:r>
      <w:r w:rsidR="00D1693E" w:rsidRPr="2A2AA909">
        <w:rPr>
          <w:rFonts w:ascii="OpenDyslexicAlta" w:hAnsi="OpenDyslexicAlta"/>
          <w:u w:val="single"/>
        </w:rPr>
        <w:t xml:space="preserve">do our </w:t>
      </w:r>
      <w:r w:rsidR="008219CB" w:rsidRPr="2A2AA909">
        <w:rPr>
          <w:rFonts w:ascii="OpenDyslexicAlta" w:hAnsi="OpenDyslexicAlta"/>
          <w:u w:val="single"/>
        </w:rPr>
        <w:t xml:space="preserve">staff </w:t>
      </w:r>
      <w:r w:rsidR="00D1693E" w:rsidRPr="2A2AA909">
        <w:rPr>
          <w:rFonts w:ascii="OpenDyslexicAlta" w:hAnsi="OpenDyslexicAlta"/>
          <w:u w:val="single"/>
        </w:rPr>
        <w:t xml:space="preserve">have </w:t>
      </w:r>
      <w:r w:rsidR="008219CB" w:rsidRPr="2A2AA909">
        <w:rPr>
          <w:rFonts w:ascii="OpenDyslexicAlta" w:hAnsi="OpenDyslexicAlta"/>
          <w:u w:val="single"/>
        </w:rPr>
        <w:t>to support children and young people with SEN</w:t>
      </w:r>
      <w:r w:rsidR="00D1693E" w:rsidRPr="2A2AA909">
        <w:rPr>
          <w:rFonts w:ascii="OpenDyslexicAlta" w:hAnsi="OpenDyslexicAlta"/>
          <w:u w:val="single"/>
        </w:rPr>
        <w:t>?</w:t>
      </w:r>
    </w:p>
    <w:p w14:paraId="70BAF890" w14:textId="081707C2" w:rsidR="0028057C" w:rsidRPr="006D1375" w:rsidRDefault="00884B07" w:rsidP="17576438">
      <w:pPr>
        <w:jc w:val="both"/>
        <w:rPr>
          <w:rFonts w:ascii="OpenDyslexicAlta" w:hAnsi="OpenDyslexicAlta"/>
          <w:sz w:val="20"/>
          <w:szCs w:val="20"/>
        </w:rPr>
      </w:pPr>
      <w:r w:rsidRPr="006D1375">
        <w:rPr>
          <w:rFonts w:ascii="OpenDyslexicAlta" w:hAnsi="OpenDyslexicAlta"/>
          <w:sz w:val="20"/>
          <w:szCs w:val="20"/>
        </w:rPr>
        <w:t xml:space="preserve">We have a SEND &amp; Welfare team which is made up of the SENDCo, Assistant SENDCo, </w:t>
      </w:r>
      <w:r w:rsidR="00357777" w:rsidRPr="006D1375">
        <w:rPr>
          <w:rFonts w:ascii="OpenDyslexicAlta" w:hAnsi="OpenDyslexicAlta"/>
          <w:sz w:val="20"/>
          <w:szCs w:val="20"/>
        </w:rPr>
        <w:t>Trainee SENDCo</w:t>
      </w:r>
      <w:r w:rsidR="00046BF8" w:rsidRPr="006D1375">
        <w:rPr>
          <w:rFonts w:ascii="OpenDyslexicAlta" w:hAnsi="OpenDyslexicAlta"/>
          <w:sz w:val="20"/>
          <w:szCs w:val="20"/>
        </w:rPr>
        <w:t xml:space="preserve">, </w:t>
      </w:r>
      <w:r w:rsidRPr="006D1375">
        <w:rPr>
          <w:rFonts w:ascii="OpenDyslexicAlta" w:hAnsi="OpenDyslexicAlta"/>
          <w:sz w:val="20"/>
          <w:szCs w:val="20"/>
        </w:rPr>
        <w:t xml:space="preserve">Welfare Inclusion Co-ordinator and Play Therapist. The SENDCo, Jennie Hudson, has a </w:t>
      </w:r>
      <w:r w:rsidR="0028057C" w:rsidRPr="006D1375">
        <w:rPr>
          <w:rFonts w:ascii="OpenDyslexicAlta" w:hAnsi="OpenDyslexicAlta"/>
          <w:sz w:val="20"/>
          <w:szCs w:val="20"/>
        </w:rPr>
        <w:t>Postgraduate Certificate in Special Educational Needs Coordination</w:t>
      </w:r>
      <w:r w:rsidR="48097893" w:rsidRPr="006D1375">
        <w:rPr>
          <w:rFonts w:ascii="OpenDyslexicAlta" w:hAnsi="OpenDyslexicAlta"/>
          <w:sz w:val="20"/>
          <w:szCs w:val="20"/>
        </w:rPr>
        <w:t xml:space="preserve"> and is also the Designated Teacher for Children Looked After</w:t>
      </w:r>
      <w:r w:rsidR="0028057C" w:rsidRPr="006D1375">
        <w:rPr>
          <w:rFonts w:ascii="OpenDyslexicAlta" w:hAnsi="OpenDyslexicAlta"/>
          <w:sz w:val="20"/>
          <w:szCs w:val="20"/>
        </w:rPr>
        <w:t>.</w:t>
      </w:r>
    </w:p>
    <w:p w14:paraId="13B5B0D1" w14:textId="2BB0155B" w:rsidR="00B8069E" w:rsidRPr="006D1375" w:rsidRDefault="0028057C" w:rsidP="17576438">
      <w:pPr>
        <w:jc w:val="both"/>
        <w:rPr>
          <w:rFonts w:ascii="OpenDyslexicAlta" w:hAnsi="OpenDyslexicAlta"/>
          <w:sz w:val="20"/>
          <w:szCs w:val="20"/>
        </w:rPr>
      </w:pPr>
      <w:r w:rsidRPr="2A2AA909">
        <w:rPr>
          <w:rFonts w:ascii="OpenDyslexicAlta" w:hAnsi="OpenDyslexicAlta"/>
          <w:sz w:val="20"/>
          <w:szCs w:val="20"/>
        </w:rPr>
        <w:t>All staff undertake general training within school on supporting children with a range of SEND</w:t>
      </w:r>
      <w:r w:rsidR="4622E6CC" w:rsidRPr="2A2AA909">
        <w:rPr>
          <w:rFonts w:ascii="OpenDyslexicAlta" w:hAnsi="OpenDyslexicAlta"/>
          <w:sz w:val="20"/>
          <w:szCs w:val="20"/>
        </w:rPr>
        <w:t xml:space="preserve">. </w:t>
      </w:r>
      <w:r w:rsidRPr="2A2AA909">
        <w:rPr>
          <w:rFonts w:ascii="OpenDyslexicAlta" w:hAnsi="OpenDyslexicAlta"/>
          <w:sz w:val="20"/>
          <w:szCs w:val="20"/>
        </w:rPr>
        <w:t>Individuals also receive specialist training where necessary to meet the needs of particular children</w:t>
      </w:r>
      <w:r w:rsidR="6846A371" w:rsidRPr="2A2AA909">
        <w:rPr>
          <w:rFonts w:ascii="OpenDyslexicAlta" w:hAnsi="OpenDyslexicAlta"/>
          <w:sz w:val="20"/>
          <w:szCs w:val="20"/>
        </w:rPr>
        <w:t xml:space="preserve">. </w:t>
      </w:r>
      <w:r w:rsidR="1ED46308" w:rsidRPr="2A2AA909">
        <w:rPr>
          <w:rFonts w:ascii="OpenDyslexicAlta" w:hAnsi="OpenDyslexicAlta"/>
          <w:sz w:val="20"/>
          <w:szCs w:val="20"/>
        </w:rPr>
        <w:t xml:space="preserve">The Local Authority have delivered training in Alphabet Arc, Precision Teaching and Emotion Coaching to staff within the past 12 months. </w:t>
      </w:r>
      <w:r w:rsidRPr="2A2AA909">
        <w:rPr>
          <w:rFonts w:ascii="OpenDyslexicAlta" w:hAnsi="OpenDyslexicAlta"/>
          <w:sz w:val="20"/>
          <w:szCs w:val="20"/>
        </w:rPr>
        <w:t xml:space="preserve">We currently have staff with specialist training and/or expertise in supporting children on the autism spectrum, with attachment difficulties, cognition and learning needs, </w:t>
      </w:r>
      <w:r w:rsidR="292D75DA" w:rsidRPr="2A2AA909">
        <w:rPr>
          <w:rFonts w:ascii="OpenDyslexicAlta" w:hAnsi="OpenDyslexicAlta"/>
          <w:sz w:val="20"/>
          <w:szCs w:val="20"/>
        </w:rPr>
        <w:t xml:space="preserve">speech and language needs, </w:t>
      </w:r>
      <w:r w:rsidRPr="2A2AA909">
        <w:rPr>
          <w:rFonts w:ascii="OpenDyslexicAlta" w:hAnsi="OpenDyslexicAlta"/>
          <w:sz w:val="20"/>
          <w:szCs w:val="20"/>
        </w:rPr>
        <w:t>specific health care needs and with physical difficulties</w:t>
      </w:r>
      <w:r w:rsidR="6C5C0A8D" w:rsidRPr="2A2AA909">
        <w:rPr>
          <w:rFonts w:ascii="OpenDyslexicAlta" w:hAnsi="OpenDyslexicAlta"/>
          <w:sz w:val="20"/>
          <w:szCs w:val="20"/>
        </w:rPr>
        <w:t xml:space="preserve">. </w:t>
      </w:r>
      <w:r w:rsidRPr="2A2AA909">
        <w:rPr>
          <w:rFonts w:ascii="OpenDyslexicAlta" w:hAnsi="OpenDyslexicAlta"/>
          <w:sz w:val="20"/>
          <w:szCs w:val="20"/>
        </w:rPr>
        <w:t>In addition to this, we also have a member of staff trained to deliver Positive Handling training to staff and our Play Therapist is registered with Play Therapy UK</w:t>
      </w:r>
      <w:r w:rsidR="6C1CC757" w:rsidRPr="2A2AA909">
        <w:rPr>
          <w:rFonts w:ascii="OpenDyslexicAlta" w:hAnsi="OpenDyslexicAlta"/>
          <w:sz w:val="20"/>
          <w:szCs w:val="20"/>
        </w:rPr>
        <w:t xml:space="preserve">. </w:t>
      </w:r>
      <w:r w:rsidR="123FB9C0" w:rsidRPr="2A2AA909">
        <w:rPr>
          <w:rFonts w:ascii="OpenDyslexicAlta" w:hAnsi="OpenDyslexicAlta"/>
          <w:sz w:val="20"/>
          <w:szCs w:val="20"/>
        </w:rPr>
        <w:t>As well, we</w:t>
      </w:r>
      <w:r w:rsidR="74CC7C6A" w:rsidRPr="2A2AA909">
        <w:rPr>
          <w:rFonts w:ascii="OpenDyslexicAlta" w:hAnsi="OpenDyslexicAlta"/>
          <w:sz w:val="20"/>
          <w:szCs w:val="20"/>
        </w:rPr>
        <w:t xml:space="preserve"> have a Speech and Language Therapist working in school </w:t>
      </w:r>
      <w:r w:rsidR="6AE4C80A" w:rsidRPr="2A2AA909">
        <w:rPr>
          <w:rFonts w:ascii="OpenDyslexicAlta" w:hAnsi="OpenDyslexicAlta"/>
          <w:sz w:val="20"/>
          <w:szCs w:val="20"/>
        </w:rPr>
        <w:t xml:space="preserve">one day per week and a teaching assistant who is a specialist in speech and language who </w:t>
      </w:r>
      <w:r w:rsidR="2989AD3C" w:rsidRPr="2A2AA909">
        <w:rPr>
          <w:rFonts w:ascii="OpenDyslexicAlta" w:hAnsi="OpenDyslexicAlta"/>
          <w:sz w:val="20"/>
          <w:szCs w:val="20"/>
        </w:rPr>
        <w:t>can</w:t>
      </w:r>
      <w:r w:rsidR="6AE4C80A" w:rsidRPr="2A2AA909">
        <w:rPr>
          <w:rFonts w:ascii="OpenDyslexicAlta" w:hAnsi="OpenDyslexicAlta"/>
          <w:sz w:val="20"/>
          <w:szCs w:val="20"/>
        </w:rPr>
        <w:t xml:space="preserve"> deliver interventions using </w:t>
      </w:r>
      <w:proofErr w:type="spellStart"/>
      <w:r w:rsidR="6AE4C80A" w:rsidRPr="2A2AA909">
        <w:rPr>
          <w:rFonts w:ascii="OpenDyslexicAlta" w:hAnsi="OpenDyslexicAlta"/>
          <w:sz w:val="20"/>
          <w:szCs w:val="20"/>
        </w:rPr>
        <w:t>W</w:t>
      </w:r>
      <w:r w:rsidR="519C4566" w:rsidRPr="2A2AA909">
        <w:rPr>
          <w:rFonts w:ascii="OpenDyslexicAlta" w:hAnsi="OpenDyslexicAlta"/>
          <w:sz w:val="20"/>
          <w:szCs w:val="20"/>
        </w:rPr>
        <w:t>ell</w:t>
      </w:r>
      <w:r w:rsidR="6AE4C80A" w:rsidRPr="2A2AA909">
        <w:rPr>
          <w:rFonts w:ascii="OpenDyslexicAlta" w:hAnsi="OpenDyslexicAlta"/>
          <w:sz w:val="20"/>
          <w:szCs w:val="20"/>
        </w:rPr>
        <w:t>C</w:t>
      </w:r>
      <w:r w:rsidR="04828FB4" w:rsidRPr="2A2AA909">
        <w:rPr>
          <w:rFonts w:ascii="OpenDyslexicAlta" w:hAnsi="OpenDyslexicAlta"/>
          <w:sz w:val="20"/>
          <w:szCs w:val="20"/>
        </w:rPr>
        <w:t>omm</w:t>
      </w:r>
      <w:proofErr w:type="spellEnd"/>
      <w:r w:rsidR="04828FB4" w:rsidRPr="2A2AA909">
        <w:rPr>
          <w:rFonts w:ascii="OpenDyslexicAlta" w:hAnsi="OpenDyslexicAlta"/>
          <w:sz w:val="20"/>
          <w:szCs w:val="20"/>
        </w:rPr>
        <w:t xml:space="preserve"> and</w:t>
      </w:r>
      <w:r w:rsidR="2FD61591" w:rsidRPr="2A2AA909">
        <w:rPr>
          <w:rFonts w:ascii="OpenDyslexicAlta" w:hAnsi="OpenDyslexicAlta"/>
          <w:sz w:val="20"/>
          <w:szCs w:val="20"/>
        </w:rPr>
        <w:t xml:space="preserve"> utilising materials produced by</w:t>
      </w:r>
      <w:r w:rsidR="04828FB4" w:rsidRPr="2A2AA909">
        <w:rPr>
          <w:rFonts w:ascii="OpenDyslexicAlta" w:hAnsi="OpenDyslexicAlta"/>
          <w:sz w:val="20"/>
          <w:szCs w:val="20"/>
        </w:rPr>
        <w:t xml:space="preserve"> Black Sheep</w:t>
      </w:r>
      <w:r w:rsidR="3875DFCE" w:rsidRPr="2A2AA909">
        <w:rPr>
          <w:rFonts w:ascii="OpenDyslexicAlta" w:hAnsi="OpenDyslexicAlta"/>
          <w:sz w:val="20"/>
          <w:szCs w:val="20"/>
        </w:rPr>
        <w:t xml:space="preserve"> Press</w:t>
      </w:r>
      <w:r w:rsidR="16DA1C32" w:rsidRPr="2A2AA909">
        <w:rPr>
          <w:rFonts w:ascii="OpenDyslexicAlta" w:hAnsi="OpenDyslexicAlta"/>
          <w:sz w:val="20"/>
          <w:szCs w:val="20"/>
        </w:rPr>
        <w:t xml:space="preserve">. </w:t>
      </w:r>
    </w:p>
    <w:p w14:paraId="004021C1" w14:textId="3F443BE4" w:rsidR="00B8069E" w:rsidRPr="006D1375" w:rsidRDefault="0028057C" w:rsidP="17576438">
      <w:pPr>
        <w:jc w:val="both"/>
        <w:rPr>
          <w:rFonts w:ascii="OpenDyslexicAlta" w:hAnsi="OpenDyslexicAlta"/>
          <w:sz w:val="20"/>
          <w:szCs w:val="20"/>
        </w:rPr>
      </w:pPr>
      <w:r w:rsidRPr="2A2AA909">
        <w:rPr>
          <w:rFonts w:ascii="OpenDyslexicAlta" w:hAnsi="OpenDyslexicAlta"/>
          <w:sz w:val="20"/>
          <w:szCs w:val="20"/>
        </w:rPr>
        <w:lastRenderedPageBreak/>
        <w:t xml:space="preserve">We work with a range of outside agencies from education, health and social services to support a wide range of special educational needs and other local </w:t>
      </w:r>
      <w:r w:rsidR="00613349" w:rsidRPr="2A2AA909">
        <w:rPr>
          <w:rFonts w:ascii="OpenDyslexicAlta" w:hAnsi="OpenDyslexicAlta"/>
          <w:sz w:val="20"/>
          <w:szCs w:val="20"/>
        </w:rPr>
        <w:t>schools for advice.</w:t>
      </w:r>
    </w:p>
    <w:p w14:paraId="31D1E9D2" w14:textId="69822A67" w:rsidR="00053595" w:rsidRPr="006D1375" w:rsidRDefault="48A9B9AA" w:rsidP="17576438">
      <w:pPr>
        <w:jc w:val="both"/>
        <w:rPr>
          <w:rFonts w:ascii="OpenDyslexicAlta" w:hAnsi="OpenDyslexicAlta"/>
          <w:u w:val="single"/>
        </w:rPr>
      </w:pPr>
      <w:r w:rsidRPr="2A2AA909">
        <w:rPr>
          <w:rFonts w:ascii="OpenDyslexicAlta" w:hAnsi="OpenDyslexicAlta"/>
          <w:u w:val="single"/>
        </w:rPr>
        <w:t>1</w:t>
      </w:r>
      <w:r w:rsidR="4B7481CC" w:rsidRPr="2A2AA909">
        <w:rPr>
          <w:rFonts w:ascii="OpenDyslexicAlta" w:hAnsi="OpenDyslexicAlta"/>
          <w:u w:val="single"/>
        </w:rPr>
        <w:t>1</w:t>
      </w:r>
      <w:r w:rsidRPr="2A2AA909">
        <w:rPr>
          <w:rFonts w:ascii="OpenDyslexicAlta" w:hAnsi="OpenDyslexicAlta"/>
          <w:u w:val="single"/>
        </w:rPr>
        <w:t xml:space="preserve">. </w:t>
      </w:r>
      <w:r w:rsidR="00053595" w:rsidRPr="2A2AA909">
        <w:rPr>
          <w:rFonts w:ascii="OpenDyslexicAlta" w:hAnsi="OpenDyslexicAlta"/>
          <w:u w:val="single"/>
        </w:rPr>
        <w:t>How does Silsden Primary School secure specialist help and support</w:t>
      </w:r>
      <w:r w:rsidR="1B2EFF7B" w:rsidRPr="2A2AA909">
        <w:rPr>
          <w:rFonts w:ascii="OpenDyslexicAlta" w:hAnsi="OpenDyslexicAlta"/>
          <w:u w:val="single"/>
        </w:rPr>
        <w:t xml:space="preserve"> from outside agencies such as health and local authority advisors</w:t>
      </w:r>
      <w:r w:rsidR="00053595" w:rsidRPr="2A2AA909">
        <w:rPr>
          <w:rFonts w:ascii="OpenDyslexicAlta" w:hAnsi="OpenDyslexicAlta"/>
          <w:u w:val="single"/>
        </w:rPr>
        <w:t>?</w:t>
      </w:r>
    </w:p>
    <w:p w14:paraId="259E18C8" w14:textId="2D29C7DD" w:rsidR="00053595" w:rsidRPr="006D1375" w:rsidRDefault="00053595" w:rsidP="17576438">
      <w:pPr>
        <w:jc w:val="both"/>
        <w:rPr>
          <w:rFonts w:ascii="OpenDyslexicAlta" w:eastAsia="OpenDyslexicAlta" w:hAnsi="OpenDyslexicAlta" w:cs="OpenDyslexicAlta"/>
          <w:b/>
          <w:bCs/>
          <w:sz w:val="20"/>
          <w:szCs w:val="20"/>
        </w:rPr>
      </w:pPr>
      <w:r w:rsidRPr="006D1375">
        <w:rPr>
          <w:rFonts w:ascii="OpenDyslexicAlta" w:eastAsia="OpenDyslexicAlta" w:hAnsi="OpenDyslexicAlta" w:cs="OpenDyslexicAlta"/>
          <w:b/>
          <w:bCs/>
          <w:sz w:val="20"/>
          <w:szCs w:val="20"/>
        </w:rPr>
        <w:t xml:space="preserve">External Agencies </w:t>
      </w:r>
    </w:p>
    <w:p w14:paraId="3D298A45" w14:textId="2C8B608C" w:rsidR="00053595" w:rsidRPr="006D1375" w:rsidRDefault="00053595" w:rsidP="17576438">
      <w:pPr>
        <w:jc w:val="both"/>
        <w:rPr>
          <w:rFonts w:ascii="OpenDyslexicAlta" w:eastAsia="OpenDyslexicAlta" w:hAnsi="OpenDyslexicAlta" w:cs="OpenDyslexicAlta"/>
          <w:sz w:val="20"/>
          <w:szCs w:val="20"/>
        </w:rPr>
      </w:pPr>
      <w:r w:rsidRPr="2A2AA909">
        <w:rPr>
          <w:rFonts w:ascii="OpenDyslexicAlta" w:eastAsia="OpenDyslexicAlta" w:hAnsi="OpenDyslexicAlta" w:cs="OpenDyslexicAlta"/>
          <w:sz w:val="20"/>
          <w:szCs w:val="20"/>
        </w:rPr>
        <w:t xml:space="preserve">Children can have a very wide range of special needs that can be short or long </w:t>
      </w:r>
      <w:r w:rsidR="0D470EB8" w:rsidRPr="2A2AA909">
        <w:rPr>
          <w:rFonts w:ascii="OpenDyslexicAlta" w:eastAsia="OpenDyslexicAlta" w:hAnsi="OpenDyslexicAlta" w:cs="OpenDyslexicAlta"/>
          <w:sz w:val="20"/>
          <w:szCs w:val="20"/>
        </w:rPr>
        <w:t>term and</w:t>
      </w:r>
      <w:r w:rsidRPr="2A2AA909">
        <w:rPr>
          <w:rFonts w:ascii="OpenDyslexicAlta" w:eastAsia="OpenDyslexicAlta" w:hAnsi="OpenDyslexicAlta" w:cs="OpenDyslexicAlta"/>
          <w:sz w:val="20"/>
          <w:szCs w:val="20"/>
        </w:rPr>
        <w:t xml:space="preserve"> can sometimes be complex to manage. We can, and do, seek advice from a range of external agencies to help identify children’s additional needs and to determine appropriate support</w:t>
      </w:r>
      <w:r w:rsidR="65F099FD" w:rsidRPr="2A2AA909">
        <w:rPr>
          <w:rFonts w:ascii="OpenDyslexicAlta" w:eastAsia="OpenDyslexicAlta" w:hAnsi="OpenDyslexicAlta" w:cs="OpenDyslexicAlta"/>
          <w:sz w:val="20"/>
          <w:szCs w:val="20"/>
        </w:rPr>
        <w:t xml:space="preserve"> as part of a graduated approach</w:t>
      </w:r>
      <w:r w:rsidRPr="2A2AA909">
        <w:rPr>
          <w:rFonts w:ascii="OpenDyslexicAlta" w:eastAsia="OpenDyslexicAlta" w:hAnsi="OpenDyslexicAlta" w:cs="OpenDyslexicAlta"/>
          <w:sz w:val="20"/>
          <w:szCs w:val="20"/>
        </w:rPr>
        <w:t xml:space="preserve">. These agencies can offer advice for both teachers and parents. The most </w:t>
      </w:r>
      <w:r w:rsidR="18D52F4F" w:rsidRPr="2A2AA909">
        <w:rPr>
          <w:rFonts w:ascii="OpenDyslexicAlta" w:eastAsia="OpenDyslexicAlta" w:hAnsi="OpenDyslexicAlta" w:cs="OpenDyslexicAlta"/>
          <w:sz w:val="20"/>
          <w:szCs w:val="20"/>
        </w:rPr>
        <w:t>frequently used</w:t>
      </w:r>
      <w:r w:rsidRPr="2A2AA909">
        <w:rPr>
          <w:rFonts w:ascii="OpenDyslexicAlta" w:eastAsia="OpenDyslexicAlta" w:hAnsi="OpenDyslexicAlta" w:cs="OpenDyslexicAlta"/>
          <w:sz w:val="20"/>
          <w:szCs w:val="20"/>
        </w:rPr>
        <w:t xml:space="preserve"> agencies are shown below, although there are many others. Your permission will always be sought before any outside agency is contacted. </w:t>
      </w:r>
    </w:p>
    <w:p w14:paraId="7DAA5C31" w14:textId="77777777" w:rsidR="00053595" w:rsidRPr="006D1375" w:rsidRDefault="00053595" w:rsidP="17576438">
      <w:pPr>
        <w:jc w:val="both"/>
        <w:rPr>
          <w:rFonts w:ascii="OpenDyslexicAlta" w:eastAsia="OpenDyslexicAlta" w:hAnsi="OpenDyslexicAlta" w:cs="OpenDyslexicAlta"/>
          <w:sz w:val="20"/>
          <w:szCs w:val="20"/>
        </w:rPr>
      </w:pPr>
      <w:r w:rsidRPr="2A2AA909">
        <w:rPr>
          <w:rFonts w:ascii="OpenDyslexicAlta" w:eastAsia="OpenDyslexicAlta" w:hAnsi="OpenDyslexicAlta" w:cs="OpenDyslexicAlta"/>
          <w:sz w:val="20"/>
          <w:szCs w:val="20"/>
        </w:rPr>
        <w:t>Specialist Teaching and Support Services (</w:t>
      </w:r>
      <w:proofErr w:type="spellStart"/>
      <w:r w:rsidRPr="2A2AA909">
        <w:rPr>
          <w:rFonts w:ascii="OpenDyslexicAlta" w:eastAsia="OpenDyslexicAlta" w:hAnsi="OpenDyslexicAlta" w:cs="OpenDyslexicAlta"/>
          <w:sz w:val="20"/>
          <w:szCs w:val="20"/>
        </w:rPr>
        <w:t>STaSS</w:t>
      </w:r>
      <w:proofErr w:type="spellEnd"/>
      <w:r w:rsidRPr="2A2AA909">
        <w:rPr>
          <w:rFonts w:ascii="OpenDyslexicAlta" w:eastAsia="OpenDyslexicAlta" w:hAnsi="OpenDyslexicAlta" w:cs="OpenDyslexicAlta"/>
          <w:sz w:val="20"/>
          <w:szCs w:val="20"/>
        </w:rPr>
        <w:t xml:space="preserve">) at Bradford Children’s Services offers a range of support for Children with special educational needs. These include the SCIL Team and Sensory Service. </w:t>
      </w:r>
    </w:p>
    <w:p w14:paraId="0B9FCFEC" w14:textId="453E8A36" w:rsidR="00053595" w:rsidRPr="006D1375" w:rsidRDefault="00053595" w:rsidP="17576438">
      <w:pPr>
        <w:jc w:val="both"/>
        <w:rPr>
          <w:rFonts w:ascii="OpenDyslexicAlta" w:eastAsia="OpenDyslexicAlta" w:hAnsi="OpenDyslexicAlta" w:cs="OpenDyslexicAlta"/>
          <w:sz w:val="20"/>
          <w:szCs w:val="20"/>
        </w:rPr>
      </w:pPr>
      <w:r w:rsidRPr="006D1375">
        <w:rPr>
          <w:rFonts w:ascii="OpenDyslexicAlta" w:eastAsia="OpenDyslexicAlta" w:hAnsi="OpenDyslexicAlta" w:cs="OpenDyslexicAlta"/>
          <w:b/>
          <w:bCs/>
          <w:sz w:val="20"/>
          <w:szCs w:val="20"/>
        </w:rPr>
        <w:t>Social, Communication, Interaction and Learning (SCIL)</w:t>
      </w:r>
      <w:r w:rsidRPr="006D1375">
        <w:rPr>
          <w:rFonts w:ascii="OpenDyslexicAlta" w:eastAsia="OpenDyslexicAlta" w:hAnsi="OpenDyslexicAlta" w:cs="OpenDyslexicAlta"/>
          <w:sz w:val="20"/>
          <w:szCs w:val="20"/>
        </w:rPr>
        <w:t xml:space="preserve"> Team provide assessment, advice, and support for children with a range of difficulties including Speech, Language and Communication needs, Cognition and Learning </w:t>
      </w:r>
      <w:r w:rsidR="008737A6" w:rsidRPr="006D1375">
        <w:rPr>
          <w:rFonts w:ascii="OpenDyslexicAlta" w:eastAsia="OpenDyslexicAlta" w:hAnsi="OpenDyslexicAlta" w:cs="OpenDyslexicAlta"/>
          <w:sz w:val="20"/>
          <w:szCs w:val="20"/>
        </w:rPr>
        <w:t>difficulties</w:t>
      </w:r>
      <w:r w:rsidRPr="006D1375">
        <w:rPr>
          <w:rFonts w:ascii="OpenDyslexicAlta" w:eastAsia="OpenDyslexicAlta" w:hAnsi="OpenDyslexicAlta" w:cs="OpenDyslexicAlta"/>
          <w:sz w:val="20"/>
          <w:szCs w:val="20"/>
        </w:rPr>
        <w:t xml:space="preserve">, and Social and Emotional Needs. </w:t>
      </w:r>
    </w:p>
    <w:p w14:paraId="0CF837A0" w14:textId="6D33A8B6" w:rsidR="00053595" w:rsidRPr="006D1375" w:rsidRDefault="00053595" w:rsidP="17576438">
      <w:pPr>
        <w:jc w:val="both"/>
        <w:rPr>
          <w:rFonts w:ascii="OpenDyslexicAlta" w:eastAsia="OpenDyslexicAlta" w:hAnsi="OpenDyslexicAlta" w:cs="OpenDyslexicAlta"/>
          <w:sz w:val="20"/>
          <w:szCs w:val="20"/>
        </w:rPr>
      </w:pPr>
      <w:r w:rsidRPr="006D1375">
        <w:rPr>
          <w:rFonts w:ascii="OpenDyslexicAlta" w:eastAsia="OpenDyslexicAlta" w:hAnsi="OpenDyslexicAlta" w:cs="OpenDyslexicAlta"/>
          <w:b/>
          <w:bCs/>
          <w:sz w:val="20"/>
          <w:szCs w:val="20"/>
        </w:rPr>
        <w:t xml:space="preserve">Low Incidence Team (Sensory Service) </w:t>
      </w:r>
      <w:r w:rsidRPr="006D1375">
        <w:rPr>
          <w:rFonts w:ascii="OpenDyslexicAlta" w:eastAsia="OpenDyslexicAlta" w:hAnsi="OpenDyslexicAlta" w:cs="OpenDyslexicAlta"/>
          <w:sz w:val="20"/>
          <w:szCs w:val="20"/>
        </w:rPr>
        <w:t xml:space="preserve">support children with visual, </w:t>
      </w:r>
      <w:r w:rsidR="1A5F9D8A" w:rsidRPr="006D1375">
        <w:rPr>
          <w:rFonts w:ascii="OpenDyslexicAlta" w:eastAsia="OpenDyslexicAlta" w:hAnsi="OpenDyslexicAlta" w:cs="OpenDyslexicAlta"/>
          <w:sz w:val="20"/>
          <w:szCs w:val="20"/>
        </w:rPr>
        <w:t>hearing,</w:t>
      </w:r>
      <w:r w:rsidRPr="006D1375">
        <w:rPr>
          <w:rFonts w:ascii="OpenDyslexicAlta" w:eastAsia="OpenDyslexicAlta" w:hAnsi="OpenDyslexicAlta" w:cs="OpenDyslexicAlta"/>
          <w:sz w:val="20"/>
          <w:szCs w:val="20"/>
        </w:rPr>
        <w:t xml:space="preserve"> or multisensory impairments and Physical Needs which may have an impact on their access the curriculum or inclusion in wider school life. </w:t>
      </w:r>
    </w:p>
    <w:p w14:paraId="297AB304" w14:textId="31914DCE" w:rsidR="00053595" w:rsidRPr="006D1375" w:rsidRDefault="00053595" w:rsidP="17576438">
      <w:pPr>
        <w:jc w:val="both"/>
        <w:rPr>
          <w:rFonts w:ascii="OpenDyslexicAlta" w:eastAsia="OpenDyslexicAlta" w:hAnsi="OpenDyslexicAlta" w:cs="OpenDyslexicAlta"/>
          <w:sz w:val="20"/>
          <w:szCs w:val="20"/>
        </w:rPr>
      </w:pPr>
      <w:r w:rsidRPr="006D1375">
        <w:rPr>
          <w:rFonts w:ascii="OpenDyslexicAlta" w:eastAsia="OpenDyslexicAlta" w:hAnsi="OpenDyslexicAlta" w:cs="OpenDyslexicAlta"/>
          <w:b/>
          <w:bCs/>
          <w:sz w:val="20"/>
          <w:szCs w:val="20"/>
        </w:rPr>
        <w:t>Educational Psychology Team (EPT):</w:t>
      </w:r>
      <w:r w:rsidRPr="006D1375">
        <w:rPr>
          <w:rFonts w:ascii="OpenDyslexicAlta" w:eastAsia="OpenDyslexicAlta" w:hAnsi="OpenDyslexicAlta" w:cs="OpenDyslexicAlta"/>
          <w:sz w:val="20"/>
          <w:szCs w:val="20"/>
        </w:rPr>
        <w:t xml:space="preserve"> provides assessment and advice about the </w:t>
      </w:r>
      <w:r w:rsidR="1FF6D42C" w:rsidRPr="006D1375">
        <w:rPr>
          <w:rFonts w:ascii="OpenDyslexicAlta" w:eastAsia="OpenDyslexicAlta" w:hAnsi="OpenDyslexicAlta" w:cs="OpenDyslexicAlta"/>
          <w:sz w:val="20"/>
          <w:szCs w:val="20"/>
        </w:rPr>
        <w:t>complete range</w:t>
      </w:r>
      <w:r w:rsidRPr="006D1375">
        <w:rPr>
          <w:rFonts w:ascii="OpenDyslexicAlta" w:eastAsia="OpenDyslexicAlta" w:hAnsi="OpenDyslexicAlta" w:cs="OpenDyslexicAlta"/>
          <w:sz w:val="20"/>
          <w:szCs w:val="20"/>
        </w:rPr>
        <w:t xml:space="preserve"> of special needs that can become barriers to learning. </w:t>
      </w:r>
    </w:p>
    <w:p w14:paraId="63327BA4" w14:textId="77777777" w:rsidR="00053595" w:rsidRPr="006D1375" w:rsidRDefault="00053595" w:rsidP="17576438">
      <w:pPr>
        <w:jc w:val="both"/>
        <w:rPr>
          <w:rFonts w:ascii="OpenDyslexicAlta" w:eastAsia="OpenDyslexicAlta" w:hAnsi="OpenDyslexicAlta" w:cs="OpenDyslexicAlta"/>
          <w:b/>
          <w:bCs/>
          <w:sz w:val="20"/>
          <w:szCs w:val="20"/>
        </w:rPr>
      </w:pPr>
      <w:r w:rsidRPr="006D1375">
        <w:rPr>
          <w:rFonts w:ascii="OpenDyslexicAlta" w:eastAsia="OpenDyslexicAlta" w:hAnsi="OpenDyslexicAlta" w:cs="OpenDyslexicAlta"/>
          <w:b/>
          <w:bCs/>
          <w:sz w:val="20"/>
          <w:szCs w:val="20"/>
        </w:rPr>
        <w:t xml:space="preserve">Educational Emotional Wellbeing Practitioners: </w:t>
      </w:r>
      <w:r w:rsidRPr="006D1375">
        <w:rPr>
          <w:rFonts w:ascii="OpenDyslexicAlta" w:eastAsia="OpenDyslexicAlta" w:hAnsi="OpenDyslexicAlta" w:cs="OpenDyslexicAlta"/>
          <w:sz w:val="20"/>
          <w:szCs w:val="20"/>
        </w:rPr>
        <w:t>are part of the Educational Psychology Team. They work with children who are experiencing mild to moderate social and emotional (SEMH) difficulties.</w:t>
      </w:r>
    </w:p>
    <w:p w14:paraId="22BE1E98" w14:textId="7E3034F2" w:rsidR="00053595" w:rsidRPr="006D1375" w:rsidRDefault="00053595" w:rsidP="17576438">
      <w:pPr>
        <w:jc w:val="both"/>
        <w:rPr>
          <w:rFonts w:ascii="OpenDyslexicAlta" w:eastAsia="OpenDyslexicAlta" w:hAnsi="OpenDyslexicAlta" w:cs="OpenDyslexicAlta"/>
          <w:sz w:val="20"/>
          <w:szCs w:val="20"/>
        </w:rPr>
      </w:pPr>
      <w:r w:rsidRPr="006D1375">
        <w:rPr>
          <w:rFonts w:ascii="OpenDyslexicAlta" w:eastAsia="OpenDyslexicAlta" w:hAnsi="OpenDyslexicAlta" w:cs="OpenDyslexicAlta"/>
          <w:b/>
          <w:bCs/>
          <w:sz w:val="20"/>
          <w:szCs w:val="20"/>
        </w:rPr>
        <w:t>Speech and Language Therapists (SALTs):</w:t>
      </w:r>
      <w:r w:rsidRPr="006D1375">
        <w:rPr>
          <w:rFonts w:ascii="OpenDyslexicAlta" w:eastAsia="OpenDyslexicAlta" w:hAnsi="OpenDyslexicAlta" w:cs="OpenDyslexicAlta"/>
          <w:sz w:val="20"/>
          <w:szCs w:val="20"/>
        </w:rPr>
        <w:t xml:space="preserve"> these professionals can identify underlying difficulties in speech, </w:t>
      </w:r>
      <w:r w:rsidR="20D98CA5" w:rsidRPr="006D1375">
        <w:rPr>
          <w:rFonts w:ascii="OpenDyslexicAlta" w:eastAsia="OpenDyslexicAlta" w:hAnsi="OpenDyslexicAlta" w:cs="OpenDyslexicAlta"/>
          <w:sz w:val="20"/>
          <w:szCs w:val="20"/>
        </w:rPr>
        <w:t>language,</w:t>
      </w:r>
      <w:r w:rsidRPr="006D1375">
        <w:rPr>
          <w:rFonts w:ascii="OpenDyslexicAlta" w:eastAsia="OpenDyslexicAlta" w:hAnsi="OpenDyslexicAlta" w:cs="OpenDyslexicAlta"/>
          <w:sz w:val="20"/>
          <w:szCs w:val="20"/>
        </w:rPr>
        <w:t xml:space="preserve"> and communication (including social communication), and provide support for parents and training/advice for school staff with appropriate activities and strategies. They can be accessed through </w:t>
      </w:r>
      <w:r w:rsidR="6A0733D1" w:rsidRPr="006D1375">
        <w:rPr>
          <w:rFonts w:ascii="OpenDyslexicAlta" w:eastAsia="OpenDyslexicAlta" w:hAnsi="OpenDyslexicAlta" w:cs="OpenDyslexicAlta"/>
          <w:sz w:val="20"/>
          <w:szCs w:val="20"/>
        </w:rPr>
        <w:t>drop-in</w:t>
      </w:r>
      <w:r w:rsidRPr="006D1375">
        <w:rPr>
          <w:rFonts w:ascii="OpenDyslexicAlta" w:eastAsia="OpenDyslexicAlta" w:hAnsi="OpenDyslexicAlta" w:cs="OpenDyslexicAlta"/>
          <w:sz w:val="20"/>
          <w:szCs w:val="20"/>
        </w:rPr>
        <w:t xml:space="preserve"> clinics/self-referral clinics (for children up to the age of 6) or through a referral pathway (for children 6yrs+). We also have a speech and language therapist commissioned from Airedale NHS Foundation Trust working in school one day a week with children below the age of 6 years old. </w:t>
      </w:r>
    </w:p>
    <w:p w14:paraId="72A862CA" w14:textId="222BA7C1" w:rsidR="00053595" w:rsidRPr="006D1375" w:rsidRDefault="00053595" w:rsidP="17576438">
      <w:pPr>
        <w:jc w:val="both"/>
        <w:rPr>
          <w:rFonts w:ascii="OpenDyslexicAlta" w:eastAsia="OpenDyslexicAlta" w:hAnsi="OpenDyslexicAlta" w:cs="OpenDyslexicAlta"/>
          <w:sz w:val="20"/>
          <w:szCs w:val="20"/>
        </w:rPr>
      </w:pPr>
      <w:r w:rsidRPr="006D1375">
        <w:rPr>
          <w:rFonts w:ascii="OpenDyslexicAlta" w:eastAsia="OpenDyslexicAlta" w:hAnsi="OpenDyslexicAlta" w:cs="OpenDyslexicAlta"/>
          <w:b/>
          <w:bCs/>
          <w:sz w:val="20"/>
          <w:szCs w:val="20"/>
        </w:rPr>
        <w:t>Occupational Therapists (OTs) and Physiotherapists:</w:t>
      </w:r>
      <w:r w:rsidRPr="006D1375">
        <w:rPr>
          <w:rFonts w:ascii="OpenDyslexicAlta" w:eastAsia="OpenDyslexicAlta" w:hAnsi="OpenDyslexicAlta" w:cs="OpenDyslexicAlta"/>
          <w:sz w:val="20"/>
          <w:szCs w:val="20"/>
        </w:rPr>
        <w:t xml:space="preserve"> these health professionals work with children with physical difficulties, ensuring that their physical development is promoted alongside their academic learning</w:t>
      </w:r>
      <w:r w:rsidR="1AF1123D" w:rsidRPr="006D1375">
        <w:rPr>
          <w:rFonts w:ascii="OpenDyslexicAlta" w:eastAsia="OpenDyslexicAlta" w:hAnsi="OpenDyslexicAlta" w:cs="OpenDyslexicAlta"/>
          <w:sz w:val="20"/>
          <w:szCs w:val="20"/>
        </w:rPr>
        <w:t xml:space="preserve">. </w:t>
      </w:r>
    </w:p>
    <w:p w14:paraId="40E2DAB7" w14:textId="77777777" w:rsidR="00053595" w:rsidRPr="006D1375" w:rsidRDefault="00053595" w:rsidP="17576438">
      <w:pPr>
        <w:jc w:val="both"/>
        <w:rPr>
          <w:rFonts w:ascii="OpenDyslexicAlta" w:eastAsia="OpenDyslexicAlta" w:hAnsi="OpenDyslexicAlta" w:cs="OpenDyslexicAlta"/>
          <w:sz w:val="20"/>
          <w:szCs w:val="20"/>
        </w:rPr>
      </w:pPr>
      <w:r w:rsidRPr="2A2AA909">
        <w:rPr>
          <w:rFonts w:ascii="OpenDyslexicAlta" w:eastAsia="OpenDyslexicAlta" w:hAnsi="OpenDyslexicAlta" w:cs="OpenDyslexicAlta"/>
          <w:b/>
          <w:bCs/>
          <w:sz w:val="20"/>
          <w:szCs w:val="20"/>
        </w:rPr>
        <w:lastRenderedPageBreak/>
        <w:t>School Nurse (SN):</w:t>
      </w:r>
      <w:r w:rsidRPr="2A2AA909">
        <w:rPr>
          <w:rFonts w:ascii="OpenDyslexicAlta" w:eastAsia="OpenDyslexicAlta" w:hAnsi="OpenDyslexicAlta" w:cs="OpenDyslexicAlta"/>
          <w:sz w:val="20"/>
          <w:szCs w:val="20"/>
        </w:rPr>
        <w:t xml:space="preserve"> provides staff training and care plans to help us support children with medical needs. They also support schools and families in identifying and addressing emotional and social needs.</w:t>
      </w:r>
    </w:p>
    <w:p w14:paraId="135CECB3" w14:textId="058802B8" w:rsidR="27F12F09" w:rsidRDefault="27F12F09" w:rsidP="2A2AA909">
      <w:pPr>
        <w:jc w:val="both"/>
        <w:rPr>
          <w:rFonts w:ascii="OpenDyslexicAlta" w:eastAsia="OpenDyslexicAlta" w:hAnsi="OpenDyslexicAlta" w:cs="OpenDyslexicAlta"/>
          <w:sz w:val="20"/>
          <w:szCs w:val="20"/>
        </w:rPr>
      </w:pPr>
      <w:r w:rsidRPr="2A2AA909">
        <w:rPr>
          <w:rFonts w:ascii="OpenDyslexicAlta" w:eastAsia="OpenDyslexicAlta" w:hAnsi="OpenDyslexicAlta" w:cs="OpenDyslexicAlta"/>
          <w:b/>
          <w:bCs/>
          <w:sz w:val="20"/>
          <w:szCs w:val="20"/>
        </w:rPr>
        <w:t>CAMHS:</w:t>
      </w:r>
      <w:r w:rsidRPr="2A2AA909">
        <w:rPr>
          <w:rFonts w:ascii="OpenDyslexicAlta" w:eastAsia="OpenDyslexicAlta" w:hAnsi="OpenDyslexicAlta" w:cs="OpenDyslexicAlta"/>
          <w:sz w:val="20"/>
          <w:szCs w:val="20"/>
        </w:rPr>
        <w:t xml:space="preserve"> provides support to children with social, </w:t>
      </w:r>
      <w:r w:rsidR="602F7DD6" w:rsidRPr="2A2AA909">
        <w:rPr>
          <w:rFonts w:ascii="OpenDyslexicAlta" w:eastAsia="OpenDyslexicAlta" w:hAnsi="OpenDyslexicAlta" w:cs="OpenDyslexicAlta"/>
          <w:sz w:val="20"/>
          <w:szCs w:val="20"/>
        </w:rPr>
        <w:t>emotional,</w:t>
      </w:r>
      <w:r w:rsidRPr="2A2AA909">
        <w:rPr>
          <w:rFonts w:ascii="OpenDyslexicAlta" w:eastAsia="OpenDyslexicAlta" w:hAnsi="OpenDyslexicAlta" w:cs="OpenDyslexicAlta"/>
          <w:sz w:val="20"/>
          <w:szCs w:val="20"/>
        </w:rPr>
        <w:t xml:space="preserve"> and mental health needs. They will </w:t>
      </w:r>
      <w:r w:rsidR="51297AA7" w:rsidRPr="2A2AA909">
        <w:rPr>
          <w:rFonts w:ascii="OpenDyslexicAlta" w:eastAsia="OpenDyslexicAlta" w:hAnsi="OpenDyslexicAlta" w:cs="OpenDyslexicAlta"/>
          <w:sz w:val="20"/>
          <w:szCs w:val="20"/>
        </w:rPr>
        <w:t>liaise</w:t>
      </w:r>
      <w:r w:rsidRPr="2A2AA909">
        <w:rPr>
          <w:rFonts w:ascii="OpenDyslexicAlta" w:eastAsia="OpenDyslexicAlta" w:hAnsi="OpenDyslexicAlta" w:cs="OpenDyslexicAlta"/>
          <w:sz w:val="20"/>
          <w:szCs w:val="20"/>
        </w:rPr>
        <w:t xml:space="preserve"> with school and offer advice.</w:t>
      </w:r>
    </w:p>
    <w:p w14:paraId="03F321AB" w14:textId="5CAD78AC" w:rsidR="008219CB" w:rsidRPr="006D1375" w:rsidRDefault="4D75E3CD" w:rsidP="17576438">
      <w:pPr>
        <w:jc w:val="both"/>
        <w:rPr>
          <w:rFonts w:ascii="OpenDyslexicAlta" w:eastAsia="OpenDyslexicAlta" w:hAnsi="OpenDyslexicAlta" w:cs="OpenDyslexicAlta"/>
          <w:sz w:val="20"/>
          <w:szCs w:val="20"/>
        </w:rPr>
      </w:pPr>
      <w:r w:rsidRPr="006D1375">
        <w:rPr>
          <w:rFonts w:ascii="OpenDyslexicAlta" w:eastAsia="OpenDyslexicAlta" w:hAnsi="OpenDyslexicAlta" w:cs="OpenDyslexicAlta"/>
          <w:b/>
          <w:bCs/>
          <w:sz w:val="20"/>
          <w:szCs w:val="20"/>
        </w:rPr>
        <w:t>Virtual School:</w:t>
      </w:r>
      <w:r w:rsidRPr="006D1375">
        <w:rPr>
          <w:rFonts w:ascii="OpenDyslexicAlta" w:eastAsia="OpenDyslexicAlta" w:hAnsi="OpenDyslexicAlta" w:cs="OpenDyslexicAlta"/>
          <w:sz w:val="20"/>
          <w:szCs w:val="20"/>
        </w:rPr>
        <w:t xml:space="preserve"> provides support for Children Looked After to ensure that the </w:t>
      </w:r>
      <w:r w:rsidR="53DC7A31" w:rsidRPr="006D1375">
        <w:rPr>
          <w:rFonts w:ascii="OpenDyslexicAlta" w:eastAsia="OpenDyslexicAlta" w:hAnsi="OpenDyslexicAlta" w:cs="OpenDyslexicAlta"/>
          <w:sz w:val="20"/>
          <w:szCs w:val="20"/>
        </w:rPr>
        <w:t>provision is appropriate and matches the child’s needs.</w:t>
      </w:r>
    </w:p>
    <w:p w14:paraId="3703AC14" w14:textId="77777777" w:rsidR="00702732" w:rsidRDefault="53DC7A31" w:rsidP="17576438">
      <w:pPr>
        <w:jc w:val="both"/>
        <w:rPr>
          <w:rFonts w:ascii="OpenDyslexicAlta" w:eastAsia="OpenDyslexicAlta" w:hAnsi="OpenDyslexicAlta" w:cs="OpenDyslexicAlta"/>
          <w:sz w:val="20"/>
          <w:szCs w:val="20"/>
        </w:rPr>
      </w:pPr>
      <w:r w:rsidRPr="006D1375">
        <w:rPr>
          <w:rFonts w:ascii="OpenDyslexicAlta" w:eastAsia="OpenDyslexicAlta" w:hAnsi="OpenDyslexicAlta" w:cs="OpenDyslexicAlta"/>
          <w:b/>
          <w:bCs/>
          <w:sz w:val="20"/>
          <w:szCs w:val="20"/>
        </w:rPr>
        <w:t xml:space="preserve">Children’s Social Care: </w:t>
      </w:r>
      <w:r w:rsidRPr="006D1375">
        <w:rPr>
          <w:rFonts w:ascii="OpenDyslexicAlta" w:eastAsia="OpenDyslexicAlta" w:hAnsi="OpenDyslexicAlta" w:cs="OpenDyslexicAlta"/>
          <w:sz w:val="20"/>
          <w:szCs w:val="20"/>
        </w:rPr>
        <w:t xml:space="preserve">where a child has SEN need and is under the care of Children’s Social Care, </w:t>
      </w:r>
      <w:r w:rsidR="7D1B98BB" w:rsidRPr="006D1375">
        <w:rPr>
          <w:rFonts w:ascii="OpenDyslexicAlta" w:eastAsia="OpenDyslexicAlta" w:hAnsi="OpenDyslexicAlta" w:cs="OpenDyslexicAlta"/>
          <w:sz w:val="20"/>
          <w:szCs w:val="20"/>
        </w:rPr>
        <w:t xml:space="preserve">the designated teacher (Miss Hudson) </w:t>
      </w:r>
      <w:r w:rsidRPr="006D1375">
        <w:rPr>
          <w:rFonts w:ascii="OpenDyslexicAlta" w:eastAsia="OpenDyslexicAlta" w:hAnsi="OpenDyslexicAlta" w:cs="OpenDyslexicAlta"/>
          <w:sz w:val="20"/>
          <w:szCs w:val="20"/>
        </w:rPr>
        <w:t xml:space="preserve">will </w:t>
      </w:r>
      <w:r w:rsidR="51264494" w:rsidRPr="006D1375">
        <w:rPr>
          <w:rFonts w:ascii="OpenDyslexicAlta" w:eastAsia="OpenDyslexicAlta" w:hAnsi="OpenDyslexicAlta" w:cs="OpenDyslexicAlta"/>
          <w:sz w:val="20"/>
          <w:szCs w:val="20"/>
        </w:rPr>
        <w:t>liaise</w:t>
      </w:r>
      <w:r w:rsidRPr="006D1375">
        <w:rPr>
          <w:rFonts w:ascii="OpenDyslexicAlta" w:eastAsia="OpenDyslexicAlta" w:hAnsi="OpenDyslexicAlta" w:cs="OpenDyslexicAlta"/>
          <w:sz w:val="20"/>
          <w:szCs w:val="20"/>
        </w:rPr>
        <w:t xml:space="preserve"> with the soci</w:t>
      </w:r>
      <w:r w:rsidR="658AD755" w:rsidRPr="006D1375">
        <w:rPr>
          <w:rFonts w:ascii="OpenDyslexicAlta" w:eastAsia="OpenDyslexicAlta" w:hAnsi="OpenDyslexicAlta" w:cs="OpenDyslexicAlta"/>
          <w:sz w:val="20"/>
          <w:szCs w:val="20"/>
        </w:rPr>
        <w:t>al worker to ensure that the child’s needs are met.</w:t>
      </w:r>
    </w:p>
    <w:p w14:paraId="13E20FBC" w14:textId="0721CEB5" w:rsidR="008219CB" w:rsidRPr="00702732" w:rsidRDefault="1BD50523" w:rsidP="17576438">
      <w:pPr>
        <w:jc w:val="both"/>
        <w:rPr>
          <w:rFonts w:ascii="OpenDyslexicAlta" w:eastAsia="OpenDyslexicAlta" w:hAnsi="OpenDyslexicAlta" w:cs="OpenDyslexicAlta"/>
          <w:sz w:val="20"/>
          <w:szCs w:val="20"/>
        </w:rPr>
      </w:pPr>
      <w:r w:rsidRPr="006D1375">
        <w:rPr>
          <w:rFonts w:ascii="OpenDyslexicAlta" w:hAnsi="OpenDyslexicAlta"/>
          <w:u w:val="single"/>
        </w:rPr>
        <w:t>1</w:t>
      </w:r>
      <w:r w:rsidR="784F6E98" w:rsidRPr="006D1375">
        <w:rPr>
          <w:rFonts w:ascii="OpenDyslexicAlta" w:hAnsi="OpenDyslexicAlta"/>
          <w:u w:val="single"/>
        </w:rPr>
        <w:t>2</w:t>
      </w:r>
      <w:r w:rsidRPr="006D1375">
        <w:rPr>
          <w:rFonts w:ascii="OpenDyslexicAlta" w:hAnsi="OpenDyslexicAlta"/>
          <w:u w:val="single"/>
        </w:rPr>
        <w:t>. What arrangements are in place to support children and young people in moving between phases of education?</w:t>
      </w:r>
    </w:p>
    <w:p w14:paraId="3CFE06CE" w14:textId="23B2AE27" w:rsidR="008219CB" w:rsidRPr="006D1375" w:rsidRDefault="1BD50523" w:rsidP="17576438">
      <w:pPr>
        <w:jc w:val="both"/>
        <w:rPr>
          <w:rFonts w:ascii="OpenDyslexicAlta" w:hAnsi="OpenDyslexicAlta"/>
          <w:sz w:val="20"/>
          <w:szCs w:val="20"/>
        </w:rPr>
      </w:pPr>
      <w:r w:rsidRPr="2A2AA909">
        <w:rPr>
          <w:rFonts w:ascii="OpenDyslexicAlta" w:hAnsi="OpenDyslexicAlta"/>
          <w:sz w:val="20"/>
          <w:szCs w:val="20"/>
        </w:rPr>
        <w:t xml:space="preserve">If your child has identified SEND before starting at Silsden Primary </w:t>
      </w:r>
      <w:r w:rsidR="5B2B78FA" w:rsidRPr="2A2AA909">
        <w:rPr>
          <w:rFonts w:ascii="OpenDyslexicAlta" w:hAnsi="OpenDyslexicAlta"/>
          <w:sz w:val="20"/>
          <w:szCs w:val="20"/>
        </w:rPr>
        <w:t>School,</w:t>
      </w:r>
      <w:r w:rsidRPr="2A2AA909">
        <w:rPr>
          <w:rFonts w:ascii="OpenDyslexicAlta" w:hAnsi="OpenDyslexicAlta"/>
          <w:sz w:val="20"/>
          <w:szCs w:val="20"/>
        </w:rPr>
        <w:t xml:space="preserve"> then a member of school staff will be in contact</w:t>
      </w:r>
      <w:r w:rsidR="45ABA5A9" w:rsidRPr="2A2AA909">
        <w:rPr>
          <w:rFonts w:ascii="OpenDyslexicAlta" w:hAnsi="OpenDyslexicAlta"/>
          <w:sz w:val="20"/>
          <w:szCs w:val="20"/>
        </w:rPr>
        <w:t xml:space="preserve">. </w:t>
      </w:r>
      <w:r w:rsidRPr="2A2AA909">
        <w:rPr>
          <w:rFonts w:ascii="OpenDyslexicAlta" w:hAnsi="OpenDyslexicAlta"/>
          <w:sz w:val="20"/>
          <w:szCs w:val="20"/>
        </w:rPr>
        <w:t xml:space="preserve">For children in Early Years, the SENDCo will contact you, and their current provider if they are already attending a different setting, to gather a full picture of your child’s needs. For all other year groups, one of the </w:t>
      </w:r>
      <w:proofErr w:type="spellStart"/>
      <w:r w:rsidR="7241A8CE" w:rsidRPr="2A2AA909">
        <w:rPr>
          <w:rFonts w:ascii="OpenDyslexicAlta" w:hAnsi="OpenDyslexicAlta"/>
          <w:sz w:val="20"/>
          <w:szCs w:val="20"/>
        </w:rPr>
        <w:t>SENDCos</w:t>
      </w:r>
      <w:proofErr w:type="spellEnd"/>
      <w:r w:rsidRPr="2A2AA909">
        <w:rPr>
          <w:rFonts w:ascii="OpenDyslexicAlta" w:hAnsi="OpenDyslexicAlta"/>
          <w:sz w:val="20"/>
          <w:szCs w:val="20"/>
        </w:rPr>
        <w:t xml:space="preserve"> will contact you in order to gather information about your child and they make speak to your child’s current setting. Silsden Primary School staff will work with the people who already know your child in order to plan a smooth transition in to school and the level of support needed to ensure they remain inclusive</w:t>
      </w:r>
      <w:r w:rsidR="687BE4E2" w:rsidRPr="2A2AA909">
        <w:rPr>
          <w:rFonts w:ascii="OpenDyslexicAlta" w:hAnsi="OpenDyslexicAlta"/>
          <w:sz w:val="20"/>
          <w:szCs w:val="20"/>
        </w:rPr>
        <w:t xml:space="preserve">. </w:t>
      </w:r>
      <w:r w:rsidRPr="2A2AA909">
        <w:rPr>
          <w:rFonts w:ascii="OpenDyslexicAlta" w:hAnsi="OpenDyslexicAlta"/>
          <w:sz w:val="20"/>
          <w:szCs w:val="20"/>
        </w:rPr>
        <w:t>We will also offer a home visit if your child is not in a pre-school setting.</w:t>
      </w:r>
    </w:p>
    <w:p w14:paraId="71C71982" w14:textId="3223AA29" w:rsidR="008219CB" w:rsidRPr="006D1375" w:rsidRDefault="1BD50523" w:rsidP="17576438">
      <w:pPr>
        <w:jc w:val="both"/>
        <w:rPr>
          <w:rFonts w:ascii="OpenDyslexicAlta" w:hAnsi="OpenDyslexicAlta"/>
          <w:sz w:val="20"/>
          <w:szCs w:val="20"/>
        </w:rPr>
      </w:pPr>
      <w:r w:rsidRPr="006D1375">
        <w:rPr>
          <w:rFonts w:ascii="OpenDyslexicAlta" w:hAnsi="OpenDyslexicAlta"/>
          <w:sz w:val="20"/>
          <w:szCs w:val="20"/>
        </w:rPr>
        <w:t>For all new entrants with SEND, we will invite you and your child to visit school before starting at Silsden Primary School</w:t>
      </w:r>
      <w:r w:rsidR="7E061F21" w:rsidRPr="006D1375">
        <w:rPr>
          <w:rFonts w:ascii="OpenDyslexicAlta" w:hAnsi="OpenDyslexicAlta"/>
          <w:sz w:val="20"/>
          <w:szCs w:val="20"/>
        </w:rPr>
        <w:t xml:space="preserve">. </w:t>
      </w:r>
      <w:r w:rsidRPr="006D1375">
        <w:rPr>
          <w:rFonts w:ascii="OpenDyslexicAlta" w:hAnsi="OpenDyslexicAlta"/>
          <w:sz w:val="20"/>
          <w:szCs w:val="20"/>
        </w:rPr>
        <w:t xml:space="preserve">We can provide children with SEND with a phased start to school to allow them to get used to surroundings, </w:t>
      </w:r>
      <w:r w:rsidR="1676FEDF" w:rsidRPr="006D1375">
        <w:rPr>
          <w:rFonts w:ascii="OpenDyslexicAlta" w:hAnsi="OpenDyslexicAlta"/>
          <w:sz w:val="20"/>
          <w:szCs w:val="20"/>
        </w:rPr>
        <w:t>staff,</w:t>
      </w:r>
      <w:r w:rsidRPr="006D1375">
        <w:rPr>
          <w:rFonts w:ascii="OpenDyslexicAlta" w:hAnsi="OpenDyslexicAlta"/>
          <w:sz w:val="20"/>
          <w:szCs w:val="20"/>
        </w:rPr>
        <w:t xml:space="preserve"> and routines.</w:t>
      </w:r>
    </w:p>
    <w:p w14:paraId="7E097A88" w14:textId="45BEAA81" w:rsidR="008219CB" w:rsidRPr="006D1375" w:rsidRDefault="1BD50523" w:rsidP="17576438">
      <w:pPr>
        <w:jc w:val="both"/>
        <w:rPr>
          <w:rFonts w:ascii="OpenDyslexicAlta" w:hAnsi="OpenDyslexicAlta"/>
          <w:sz w:val="20"/>
          <w:szCs w:val="20"/>
        </w:rPr>
      </w:pPr>
      <w:r w:rsidRPr="006D1375">
        <w:rPr>
          <w:rFonts w:ascii="OpenDyslexicAlta" w:hAnsi="OpenDyslexicAlta"/>
          <w:sz w:val="20"/>
          <w:szCs w:val="20"/>
        </w:rPr>
        <w:t>When children are moving between year groups or phases, we may provide them with books about their new class and adults, and we will arrange extra sessions for your child to visit their new classroom and teacher.</w:t>
      </w:r>
    </w:p>
    <w:p w14:paraId="24BAD875" w14:textId="040F0BD3" w:rsidR="008219CB" w:rsidRPr="006D1375" w:rsidRDefault="1BD50523" w:rsidP="17576438">
      <w:pPr>
        <w:jc w:val="both"/>
        <w:rPr>
          <w:rFonts w:ascii="OpenDyslexicAlta" w:hAnsi="OpenDyslexicAlta"/>
          <w:highlight w:val="yellow"/>
          <w:u w:val="single"/>
        </w:rPr>
      </w:pPr>
      <w:r w:rsidRPr="006D1375">
        <w:rPr>
          <w:rFonts w:ascii="OpenDyslexicAlta" w:hAnsi="OpenDyslexicAlta"/>
          <w:sz w:val="20"/>
          <w:szCs w:val="20"/>
        </w:rPr>
        <w:t xml:space="preserve">Children leaving Silsden Primary School in Year 6 will have a transition plan discussed with parents, </w:t>
      </w:r>
      <w:r w:rsidR="24C648EE" w:rsidRPr="006D1375">
        <w:rPr>
          <w:rFonts w:ascii="OpenDyslexicAlta" w:hAnsi="OpenDyslexicAlta"/>
          <w:sz w:val="20"/>
          <w:szCs w:val="20"/>
        </w:rPr>
        <w:t>SENDCo</w:t>
      </w:r>
      <w:r w:rsidRPr="006D1375">
        <w:rPr>
          <w:rFonts w:ascii="OpenDyslexicAlta" w:hAnsi="OpenDyslexicAlta"/>
          <w:sz w:val="20"/>
          <w:szCs w:val="20"/>
        </w:rPr>
        <w:t>, teachers, any outside agencies involved and the secondary school</w:t>
      </w:r>
      <w:r w:rsidR="63D47487" w:rsidRPr="006D1375">
        <w:rPr>
          <w:rFonts w:ascii="OpenDyslexicAlta" w:hAnsi="OpenDyslexicAlta"/>
          <w:sz w:val="20"/>
          <w:szCs w:val="20"/>
        </w:rPr>
        <w:t xml:space="preserve">. </w:t>
      </w:r>
      <w:r w:rsidRPr="006D1375">
        <w:rPr>
          <w:rFonts w:ascii="OpenDyslexicAlta" w:hAnsi="OpenDyslexicAlta"/>
          <w:sz w:val="20"/>
          <w:szCs w:val="20"/>
        </w:rPr>
        <w:t>Additional visits to the Secondary school will be arranged where possible.</w:t>
      </w:r>
    </w:p>
    <w:p w14:paraId="041DB30C" w14:textId="77777777" w:rsidR="00702732" w:rsidRDefault="00702732" w:rsidP="17576438">
      <w:pPr>
        <w:jc w:val="both"/>
        <w:rPr>
          <w:rFonts w:ascii="OpenDyslexicAlta" w:hAnsi="OpenDyslexicAlta"/>
          <w:u w:val="single"/>
        </w:rPr>
      </w:pPr>
    </w:p>
    <w:p w14:paraId="08FB8187" w14:textId="22ED4931" w:rsidR="008219CB" w:rsidRPr="006D1375" w:rsidRDefault="35D5E0B3" w:rsidP="17576438">
      <w:pPr>
        <w:jc w:val="both"/>
        <w:rPr>
          <w:rFonts w:ascii="OpenDyslexicAlta" w:hAnsi="OpenDyslexicAlta"/>
          <w:u w:val="single"/>
        </w:rPr>
      </w:pPr>
      <w:r w:rsidRPr="2A2AA909">
        <w:rPr>
          <w:rFonts w:ascii="OpenDyslexicAlta" w:hAnsi="OpenDyslexicAlta"/>
          <w:u w:val="single"/>
        </w:rPr>
        <w:t>1</w:t>
      </w:r>
      <w:r w:rsidR="20DAC712" w:rsidRPr="2A2AA909">
        <w:rPr>
          <w:rFonts w:ascii="OpenDyslexicAlta" w:hAnsi="OpenDyslexicAlta"/>
          <w:u w:val="single"/>
        </w:rPr>
        <w:t>3</w:t>
      </w:r>
      <w:r w:rsidRPr="2A2AA909">
        <w:rPr>
          <w:rFonts w:ascii="OpenDyslexicAlta" w:hAnsi="OpenDyslexicAlta"/>
          <w:u w:val="single"/>
        </w:rPr>
        <w:t>. Who can I contact in school to talk to about SEND provision?</w:t>
      </w:r>
    </w:p>
    <w:p w14:paraId="719AF033" w14:textId="284BA7EE" w:rsidR="008219CB" w:rsidRPr="006D1375" w:rsidRDefault="39020F58" w:rsidP="17576438">
      <w:pPr>
        <w:spacing w:after="0" w:line="240" w:lineRule="auto"/>
        <w:jc w:val="both"/>
        <w:rPr>
          <w:rFonts w:ascii="OpenDyslexicAlta" w:eastAsia="OpenDyslexicAlta" w:hAnsi="OpenDyslexicAlta" w:cs="OpenDyslexicAlta"/>
          <w:sz w:val="20"/>
          <w:szCs w:val="20"/>
        </w:rPr>
      </w:pPr>
      <w:r w:rsidRPr="006D1375">
        <w:rPr>
          <w:rFonts w:ascii="OpenDyslexicAlta" w:hAnsi="OpenDyslexicAlta" w:cs="Calibri"/>
          <w:sz w:val="20"/>
          <w:szCs w:val="20"/>
        </w:rPr>
        <w:t>Please contact your child’s class teacher in the first instance to discuss any concerns they will then direct you to appropriate person</w:t>
      </w:r>
      <w:r w:rsidR="5CA3100E" w:rsidRPr="006D1375">
        <w:rPr>
          <w:rFonts w:ascii="OpenDyslexicAlta" w:hAnsi="OpenDyslexicAlta" w:cs="Calibri"/>
          <w:sz w:val="20"/>
          <w:szCs w:val="20"/>
        </w:rPr>
        <w:t xml:space="preserve">. </w:t>
      </w:r>
      <w:r w:rsidRPr="006D1375">
        <w:rPr>
          <w:rFonts w:ascii="OpenDyslexicAlta" w:hAnsi="OpenDyslexicAlta" w:cs="Calibri"/>
          <w:sz w:val="20"/>
          <w:szCs w:val="20"/>
        </w:rPr>
        <w:t>Alternatively, you can speak to the following, who are</w:t>
      </w:r>
      <w:r w:rsidRPr="006D1375">
        <w:rPr>
          <w:rFonts w:ascii="OpenDyslexicAlta" w:eastAsia="OpenDyslexicAlta" w:hAnsi="OpenDyslexicAlta" w:cs="OpenDyslexicAlta"/>
          <w:sz w:val="20"/>
          <w:szCs w:val="20"/>
        </w:rPr>
        <w:t xml:space="preserve"> </w:t>
      </w:r>
      <w:r w:rsidRPr="006D1375">
        <w:rPr>
          <w:rFonts w:ascii="OpenDyslexicAlta" w:eastAsia="OpenDyslexicAlta" w:hAnsi="OpenDyslexicAlta" w:cs="OpenDyslexicAlta"/>
          <w:sz w:val="20"/>
          <w:szCs w:val="20"/>
        </w:rPr>
        <w:lastRenderedPageBreak/>
        <w:t>responsible for coordinating the support and provision for all children with SEND in school and will liaise with any external agencies involved with children in the school.</w:t>
      </w:r>
    </w:p>
    <w:p w14:paraId="314143C4" w14:textId="77777777" w:rsidR="008219CB" w:rsidRPr="006D1375" w:rsidRDefault="008219CB" w:rsidP="17576438">
      <w:pPr>
        <w:spacing w:after="0" w:line="240" w:lineRule="auto"/>
        <w:jc w:val="both"/>
        <w:rPr>
          <w:rFonts w:ascii="OpenDyslexicAlta" w:eastAsia="OpenDyslexicAlta" w:hAnsi="OpenDyslexicAlta" w:cs="OpenDyslexicAlta"/>
          <w:sz w:val="20"/>
          <w:szCs w:val="20"/>
        </w:rPr>
      </w:pPr>
    </w:p>
    <w:p w14:paraId="69BF3981" w14:textId="7B9A7029" w:rsidR="008219CB" w:rsidRPr="006D1375" w:rsidRDefault="39020F58" w:rsidP="17576438">
      <w:pPr>
        <w:spacing w:after="0" w:line="240" w:lineRule="auto"/>
        <w:jc w:val="both"/>
        <w:rPr>
          <w:rFonts w:ascii="OpenDyslexicAlta" w:hAnsi="OpenDyslexicAlta" w:cs="Calibri"/>
          <w:sz w:val="20"/>
          <w:szCs w:val="20"/>
        </w:rPr>
      </w:pPr>
      <w:r w:rsidRPr="006D1375">
        <w:rPr>
          <w:rFonts w:ascii="OpenDyslexicAlta" w:hAnsi="OpenDyslexicAlta" w:cs="Calibri"/>
          <w:sz w:val="20"/>
          <w:szCs w:val="20"/>
        </w:rPr>
        <w:t>Assistant Head – SENDCo</w:t>
      </w:r>
      <w:r w:rsidR="57FAB1CB" w:rsidRPr="006D1375">
        <w:rPr>
          <w:rFonts w:ascii="OpenDyslexicAlta" w:hAnsi="OpenDyslexicAlta" w:cs="Calibri"/>
          <w:sz w:val="20"/>
          <w:szCs w:val="20"/>
        </w:rPr>
        <w:t xml:space="preserve"> – EYFS &amp; Years 4-6</w:t>
      </w:r>
      <w:r w:rsidRPr="006D1375">
        <w:rPr>
          <w:rFonts w:ascii="OpenDyslexicAlta" w:hAnsi="OpenDyslexicAlta" w:cs="Calibri"/>
          <w:sz w:val="20"/>
          <w:szCs w:val="20"/>
        </w:rPr>
        <w:t xml:space="preserve"> </w:t>
      </w:r>
    </w:p>
    <w:p w14:paraId="437DC539" w14:textId="77777777" w:rsidR="008219CB" w:rsidRPr="006D1375" w:rsidRDefault="39020F58" w:rsidP="17576438">
      <w:pPr>
        <w:spacing w:after="0" w:line="240" w:lineRule="auto"/>
        <w:jc w:val="both"/>
        <w:rPr>
          <w:rFonts w:ascii="OpenDyslexicAlta" w:hAnsi="OpenDyslexicAlta" w:cs="Calibri"/>
          <w:sz w:val="20"/>
          <w:szCs w:val="20"/>
        </w:rPr>
      </w:pPr>
      <w:r w:rsidRPr="006D1375">
        <w:rPr>
          <w:rFonts w:ascii="OpenDyslexicAlta" w:hAnsi="OpenDyslexicAlta" w:cs="Calibri"/>
          <w:sz w:val="20"/>
          <w:szCs w:val="20"/>
        </w:rPr>
        <w:t>Miss Jennie Hudson – 01535 210666</w:t>
      </w:r>
    </w:p>
    <w:p w14:paraId="667EEA62" w14:textId="77777777" w:rsidR="008219CB" w:rsidRPr="006D1375" w:rsidRDefault="00A95C8F" w:rsidP="17576438">
      <w:pPr>
        <w:spacing w:after="0" w:line="240" w:lineRule="auto"/>
        <w:jc w:val="both"/>
        <w:rPr>
          <w:rFonts w:ascii="OpenDyslexicAlta" w:hAnsi="OpenDyslexicAlta" w:cs="Calibri"/>
          <w:color w:val="0070C0"/>
          <w:sz w:val="20"/>
          <w:szCs w:val="20"/>
        </w:rPr>
      </w:pPr>
      <w:hyperlink r:id="rId15">
        <w:r w:rsidR="39020F58" w:rsidRPr="006D1375">
          <w:rPr>
            <w:rFonts w:ascii="OpenDyslexicAlta" w:hAnsi="OpenDyslexicAlta" w:cs="Calibri"/>
            <w:color w:val="0070C0"/>
            <w:sz w:val="20"/>
            <w:szCs w:val="20"/>
            <w:u w:val="single"/>
          </w:rPr>
          <w:t>Jennie.hudson@silsden.bradford.sch.uk</w:t>
        </w:r>
      </w:hyperlink>
    </w:p>
    <w:p w14:paraId="66734FE7" w14:textId="77777777" w:rsidR="008219CB" w:rsidRPr="006D1375" w:rsidRDefault="008219CB" w:rsidP="17576438">
      <w:pPr>
        <w:spacing w:after="0" w:line="240" w:lineRule="auto"/>
        <w:jc w:val="both"/>
        <w:rPr>
          <w:rFonts w:ascii="OpenDyslexicAlta" w:hAnsi="OpenDyslexicAlta" w:cs="Calibri"/>
          <w:sz w:val="20"/>
          <w:szCs w:val="20"/>
          <w:u w:val="single"/>
        </w:rPr>
      </w:pPr>
    </w:p>
    <w:p w14:paraId="2102D495" w14:textId="576B76E9" w:rsidR="008219CB" w:rsidRPr="006D1375" w:rsidRDefault="39020F58" w:rsidP="17576438">
      <w:pPr>
        <w:spacing w:after="0" w:line="240" w:lineRule="auto"/>
        <w:jc w:val="both"/>
        <w:rPr>
          <w:rFonts w:ascii="OpenDyslexicAlta" w:hAnsi="OpenDyslexicAlta" w:cs="Calibri"/>
          <w:sz w:val="20"/>
          <w:szCs w:val="20"/>
        </w:rPr>
      </w:pPr>
      <w:r w:rsidRPr="006D1375">
        <w:rPr>
          <w:rFonts w:ascii="OpenDyslexicAlta" w:hAnsi="OpenDyslexicAlta" w:cs="Calibri"/>
          <w:sz w:val="20"/>
          <w:szCs w:val="20"/>
        </w:rPr>
        <w:t xml:space="preserve">Assistant Head – </w:t>
      </w:r>
      <w:r w:rsidR="67DA9E98" w:rsidRPr="006D1375">
        <w:rPr>
          <w:rFonts w:ascii="OpenDyslexicAlta" w:hAnsi="OpenDyslexicAlta" w:cs="Calibri"/>
          <w:sz w:val="20"/>
          <w:szCs w:val="20"/>
        </w:rPr>
        <w:t xml:space="preserve">Assistant SENDCO - </w:t>
      </w:r>
      <w:r w:rsidRPr="006D1375">
        <w:rPr>
          <w:rFonts w:ascii="OpenDyslexicAlta" w:hAnsi="OpenDyslexicAlta" w:cs="Calibri"/>
          <w:sz w:val="20"/>
          <w:szCs w:val="20"/>
        </w:rPr>
        <w:t>Years 1-3</w:t>
      </w:r>
    </w:p>
    <w:p w14:paraId="756F2EC7" w14:textId="77777777" w:rsidR="008219CB" w:rsidRPr="006D1375" w:rsidRDefault="39020F58" w:rsidP="17576438">
      <w:pPr>
        <w:spacing w:after="0" w:line="240" w:lineRule="auto"/>
        <w:jc w:val="both"/>
        <w:rPr>
          <w:rFonts w:ascii="OpenDyslexicAlta" w:hAnsi="OpenDyslexicAlta" w:cs="Calibri"/>
          <w:sz w:val="20"/>
          <w:szCs w:val="20"/>
        </w:rPr>
      </w:pPr>
      <w:r w:rsidRPr="006D1375">
        <w:rPr>
          <w:rFonts w:ascii="OpenDyslexicAlta" w:hAnsi="OpenDyslexicAlta" w:cs="Calibri"/>
          <w:sz w:val="20"/>
          <w:szCs w:val="20"/>
        </w:rPr>
        <w:t>Mrs Alison O’Hara – 01535 210666</w:t>
      </w:r>
    </w:p>
    <w:p w14:paraId="69A88A54" w14:textId="77777777" w:rsidR="008219CB" w:rsidRPr="006D1375" w:rsidRDefault="00A95C8F" w:rsidP="17576438">
      <w:pPr>
        <w:spacing w:after="0" w:line="240" w:lineRule="auto"/>
        <w:jc w:val="both"/>
        <w:rPr>
          <w:rFonts w:ascii="OpenDyslexicAlta" w:hAnsi="OpenDyslexicAlta" w:cs="Calibri"/>
          <w:color w:val="0070C0"/>
          <w:sz w:val="20"/>
          <w:szCs w:val="20"/>
          <w:u w:val="single"/>
        </w:rPr>
      </w:pPr>
      <w:hyperlink r:id="rId16">
        <w:r w:rsidR="39020F58" w:rsidRPr="006D1375">
          <w:rPr>
            <w:rFonts w:ascii="OpenDyslexicAlta" w:hAnsi="OpenDyslexicAlta" w:cs="Calibri"/>
            <w:color w:val="0070C0"/>
            <w:sz w:val="20"/>
            <w:szCs w:val="20"/>
            <w:u w:val="single"/>
          </w:rPr>
          <w:t>Alison.ohara@silsden.bradford.sch.uk</w:t>
        </w:r>
      </w:hyperlink>
    </w:p>
    <w:p w14:paraId="63FA97AE" w14:textId="77777777" w:rsidR="008219CB" w:rsidRPr="006D1375" w:rsidRDefault="008219CB" w:rsidP="17576438">
      <w:pPr>
        <w:spacing w:after="0" w:line="240" w:lineRule="auto"/>
        <w:jc w:val="both"/>
        <w:rPr>
          <w:rFonts w:ascii="OpenDyslexicAlta" w:hAnsi="OpenDyslexicAlta" w:cs="Calibri"/>
          <w:sz w:val="20"/>
          <w:szCs w:val="20"/>
        </w:rPr>
      </w:pPr>
    </w:p>
    <w:p w14:paraId="241F66E4" w14:textId="77777777" w:rsidR="008219CB" w:rsidRPr="006D1375" w:rsidRDefault="39020F58" w:rsidP="17576438">
      <w:pPr>
        <w:spacing w:after="0" w:line="240" w:lineRule="auto"/>
        <w:jc w:val="both"/>
        <w:rPr>
          <w:rFonts w:ascii="OpenDyslexicAlta" w:hAnsi="OpenDyslexicAlta" w:cs="Calibri"/>
          <w:sz w:val="20"/>
          <w:szCs w:val="20"/>
        </w:rPr>
      </w:pPr>
      <w:r w:rsidRPr="006D1375">
        <w:rPr>
          <w:rFonts w:ascii="OpenDyslexicAlta" w:hAnsi="OpenDyslexicAlta" w:cs="Calibri"/>
          <w:sz w:val="20"/>
          <w:szCs w:val="20"/>
        </w:rPr>
        <w:t>Trainee SENDCO</w:t>
      </w:r>
    </w:p>
    <w:p w14:paraId="5447D249" w14:textId="77777777" w:rsidR="008219CB" w:rsidRPr="006D1375" w:rsidRDefault="39020F58" w:rsidP="17576438">
      <w:pPr>
        <w:spacing w:after="0" w:line="240" w:lineRule="auto"/>
        <w:jc w:val="both"/>
        <w:rPr>
          <w:rFonts w:ascii="OpenDyslexicAlta" w:hAnsi="OpenDyslexicAlta" w:cs="Calibri"/>
          <w:sz w:val="20"/>
          <w:szCs w:val="20"/>
        </w:rPr>
      </w:pPr>
      <w:r w:rsidRPr="006D1375">
        <w:rPr>
          <w:rFonts w:ascii="OpenDyslexicAlta" w:hAnsi="OpenDyslexicAlta" w:cs="Calibri"/>
          <w:sz w:val="20"/>
          <w:szCs w:val="20"/>
        </w:rPr>
        <w:t>Miss Olivia Gregson</w:t>
      </w:r>
    </w:p>
    <w:p w14:paraId="2A4AA6CE" w14:textId="5524B945" w:rsidR="008219CB" w:rsidRPr="006D1375" w:rsidRDefault="008219CB" w:rsidP="17576438">
      <w:pPr>
        <w:jc w:val="both"/>
        <w:rPr>
          <w:rFonts w:ascii="OpenDyslexicAlta" w:eastAsia="OpenDyslexicAlta" w:hAnsi="OpenDyslexicAlta" w:cs="OpenDyslexicAlta"/>
          <w:sz w:val="20"/>
          <w:szCs w:val="20"/>
        </w:rPr>
      </w:pPr>
    </w:p>
    <w:p w14:paraId="6E11BEEA" w14:textId="4CB534CE" w:rsidR="008219CB" w:rsidRPr="006D1375" w:rsidRDefault="39020F58" w:rsidP="17576438">
      <w:pPr>
        <w:jc w:val="both"/>
        <w:rPr>
          <w:rFonts w:ascii="OpenDyslexicAlta" w:eastAsia="OpenDyslexicAlta" w:hAnsi="OpenDyslexicAlta" w:cs="OpenDyslexicAlta"/>
          <w:sz w:val="20"/>
          <w:szCs w:val="20"/>
        </w:rPr>
      </w:pPr>
      <w:r w:rsidRPr="2A2AA909">
        <w:rPr>
          <w:rFonts w:ascii="OpenDyslexicAlta" w:eastAsia="OpenDyslexicAlta" w:hAnsi="OpenDyslexicAlta" w:cs="OpenDyslexicAlta"/>
          <w:sz w:val="20"/>
          <w:szCs w:val="20"/>
        </w:rPr>
        <w:t>The Head Teacher, Mr Karl Russell and the governing body are ultimately responsible for SEND policy and provision</w:t>
      </w:r>
    </w:p>
    <w:p w14:paraId="7C2A1C64" w14:textId="77777777" w:rsidR="008219CB" w:rsidRPr="006D1375" w:rsidRDefault="39020F58" w:rsidP="17576438">
      <w:pPr>
        <w:spacing w:after="0" w:line="240" w:lineRule="auto"/>
        <w:jc w:val="both"/>
        <w:rPr>
          <w:rFonts w:ascii="OpenDyslexicAlta" w:hAnsi="OpenDyslexicAlta" w:cs="Calibri"/>
          <w:sz w:val="20"/>
          <w:szCs w:val="20"/>
        </w:rPr>
      </w:pPr>
      <w:r w:rsidRPr="006D1375">
        <w:rPr>
          <w:rFonts w:ascii="OpenDyslexicAlta" w:hAnsi="OpenDyslexicAlta" w:cs="Calibri"/>
          <w:sz w:val="20"/>
          <w:szCs w:val="20"/>
        </w:rPr>
        <w:t>Head teacher</w:t>
      </w:r>
    </w:p>
    <w:p w14:paraId="2D10C46D" w14:textId="77777777" w:rsidR="008219CB" w:rsidRPr="006D1375" w:rsidRDefault="39020F58" w:rsidP="17576438">
      <w:pPr>
        <w:spacing w:after="0" w:line="240" w:lineRule="auto"/>
        <w:jc w:val="both"/>
        <w:rPr>
          <w:rFonts w:ascii="OpenDyslexicAlta" w:hAnsi="OpenDyslexicAlta" w:cs="Calibri"/>
          <w:sz w:val="20"/>
          <w:szCs w:val="20"/>
        </w:rPr>
      </w:pPr>
      <w:r w:rsidRPr="006D1375">
        <w:rPr>
          <w:rFonts w:ascii="OpenDyslexicAlta" w:hAnsi="OpenDyslexicAlta" w:cs="Calibri"/>
          <w:sz w:val="20"/>
          <w:szCs w:val="20"/>
        </w:rPr>
        <w:t>Mr Karl Russell</w:t>
      </w:r>
    </w:p>
    <w:p w14:paraId="7FA15310" w14:textId="77777777" w:rsidR="008219CB" w:rsidRPr="006D1375" w:rsidRDefault="39020F58" w:rsidP="17576438">
      <w:pPr>
        <w:spacing w:after="0" w:line="240" w:lineRule="auto"/>
        <w:jc w:val="both"/>
        <w:rPr>
          <w:rFonts w:ascii="OpenDyslexicAlta" w:hAnsi="OpenDyslexicAlta" w:cs="Calibri"/>
          <w:color w:val="0070C0"/>
          <w:sz w:val="20"/>
          <w:szCs w:val="20"/>
        </w:rPr>
      </w:pPr>
      <w:r w:rsidRPr="006D1375">
        <w:rPr>
          <w:rFonts w:ascii="OpenDyslexicAlta" w:hAnsi="OpenDyslexicAlta" w:cs="Calibri"/>
          <w:color w:val="0070C0"/>
          <w:sz w:val="20"/>
          <w:szCs w:val="20"/>
        </w:rPr>
        <w:t>Karl.russell@silsden.bradford.sch.uk</w:t>
      </w:r>
    </w:p>
    <w:p w14:paraId="58AE16C8" w14:textId="09E00EF7" w:rsidR="008219CB" w:rsidRPr="006D1375" w:rsidRDefault="008219CB" w:rsidP="17576438">
      <w:pPr>
        <w:spacing w:after="0" w:line="240" w:lineRule="auto"/>
        <w:jc w:val="both"/>
        <w:rPr>
          <w:rFonts w:ascii="OpenDyslexicAlta" w:hAnsi="OpenDyslexicAlta" w:cs="Calibri"/>
          <w:sz w:val="20"/>
          <w:szCs w:val="20"/>
        </w:rPr>
      </w:pPr>
    </w:p>
    <w:p w14:paraId="31CAEE4F" w14:textId="77777777" w:rsidR="008219CB" w:rsidRPr="006D1375" w:rsidRDefault="39020F58" w:rsidP="17576438">
      <w:pPr>
        <w:spacing w:after="0" w:line="240" w:lineRule="auto"/>
        <w:jc w:val="both"/>
        <w:rPr>
          <w:rFonts w:ascii="OpenDyslexicAlta" w:hAnsi="OpenDyslexicAlta" w:cs="Calibri"/>
          <w:sz w:val="20"/>
          <w:szCs w:val="20"/>
        </w:rPr>
      </w:pPr>
      <w:r w:rsidRPr="006D1375">
        <w:rPr>
          <w:rFonts w:ascii="OpenDyslexicAlta" w:hAnsi="OpenDyslexicAlta" w:cs="Calibri"/>
          <w:sz w:val="20"/>
          <w:szCs w:val="20"/>
        </w:rPr>
        <w:t>Named Governors</w:t>
      </w:r>
    </w:p>
    <w:p w14:paraId="5919CB37" w14:textId="77777777" w:rsidR="008219CB" w:rsidRPr="006D1375" w:rsidRDefault="39020F58" w:rsidP="17576438">
      <w:pPr>
        <w:spacing w:after="0" w:line="240" w:lineRule="auto"/>
        <w:jc w:val="both"/>
        <w:rPr>
          <w:rFonts w:ascii="OpenDyslexicAlta" w:hAnsi="OpenDyslexicAlta" w:cs="Calibri"/>
          <w:sz w:val="20"/>
          <w:szCs w:val="20"/>
        </w:rPr>
      </w:pPr>
      <w:r w:rsidRPr="006D1375">
        <w:rPr>
          <w:rFonts w:ascii="OpenDyslexicAlta" w:hAnsi="OpenDyslexicAlta" w:cs="Calibri"/>
          <w:sz w:val="20"/>
          <w:szCs w:val="20"/>
        </w:rPr>
        <w:t>Mrs Louise Hughes or Mr Neil Whitaker</w:t>
      </w:r>
    </w:p>
    <w:p w14:paraId="597EACDD" w14:textId="4BA5FD37" w:rsidR="008219CB" w:rsidRPr="006D1375" w:rsidRDefault="39020F58" w:rsidP="17576438">
      <w:pPr>
        <w:jc w:val="both"/>
        <w:rPr>
          <w:rFonts w:ascii="OpenDyslexicAlta" w:hAnsi="OpenDyslexicAlta"/>
          <w:highlight w:val="yellow"/>
          <w:u w:val="single"/>
        </w:rPr>
      </w:pPr>
      <w:r w:rsidRPr="006D1375">
        <w:rPr>
          <w:rFonts w:ascii="OpenDyslexicAlta" w:hAnsi="OpenDyslexicAlta" w:cs="Calibri"/>
          <w:sz w:val="20"/>
          <w:szCs w:val="20"/>
        </w:rPr>
        <w:t>Please contact the school office.</w:t>
      </w:r>
    </w:p>
    <w:p w14:paraId="4C282CE3" w14:textId="77777777" w:rsidR="00702732" w:rsidRDefault="00702732" w:rsidP="17576438">
      <w:pPr>
        <w:jc w:val="both"/>
        <w:rPr>
          <w:rFonts w:ascii="OpenDyslexicAlta" w:hAnsi="OpenDyslexicAlta"/>
          <w:u w:val="single"/>
        </w:rPr>
      </w:pPr>
    </w:p>
    <w:p w14:paraId="359C2236" w14:textId="026A8976" w:rsidR="008219CB" w:rsidRPr="006D1375" w:rsidRDefault="364BD9BB" w:rsidP="17576438">
      <w:pPr>
        <w:jc w:val="both"/>
        <w:rPr>
          <w:rFonts w:ascii="OpenDyslexicAlta" w:hAnsi="OpenDyslexicAlta"/>
          <w:u w:val="single"/>
        </w:rPr>
      </w:pPr>
      <w:r w:rsidRPr="2A2AA909">
        <w:rPr>
          <w:rFonts w:ascii="OpenDyslexicAlta" w:hAnsi="OpenDyslexicAlta"/>
          <w:u w:val="single"/>
        </w:rPr>
        <w:t>1</w:t>
      </w:r>
      <w:r w:rsidR="586730AF" w:rsidRPr="2A2AA909">
        <w:rPr>
          <w:rFonts w:ascii="OpenDyslexicAlta" w:hAnsi="OpenDyslexicAlta"/>
          <w:u w:val="single"/>
        </w:rPr>
        <w:t>4</w:t>
      </w:r>
      <w:r w:rsidRPr="2A2AA909">
        <w:rPr>
          <w:rFonts w:ascii="OpenDyslexicAlta" w:hAnsi="OpenDyslexicAlta"/>
          <w:u w:val="single"/>
        </w:rPr>
        <w:t>. What to do if you are unhappy with the SEN provision made at the school.</w:t>
      </w:r>
    </w:p>
    <w:p w14:paraId="58E5FDC2" w14:textId="2FC1A693" w:rsidR="008219CB" w:rsidRPr="006D1375" w:rsidRDefault="364BD9BB" w:rsidP="17576438">
      <w:pPr>
        <w:jc w:val="both"/>
        <w:rPr>
          <w:rFonts w:ascii="OpenDyslexicAlta" w:hAnsi="OpenDyslexicAlta"/>
          <w:sz w:val="20"/>
          <w:szCs w:val="20"/>
        </w:rPr>
      </w:pPr>
      <w:r w:rsidRPr="006D1375">
        <w:rPr>
          <w:rFonts w:ascii="OpenDyslexicAlta" w:hAnsi="OpenDyslexicAlta"/>
          <w:sz w:val="20"/>
          <w:szCs w:val="20"/>
        </w:rPr>
        <w:t xml:space="preserve">We urge parents/carers with concerns regarding the progress or the provision made for their child at Silsden Primary School to speak to us as soon as possible. In the first instance, they should speak to the class teacher or one of the </w:t>
      </w:r>
      <w:proofErr w:type="spellStart"/>
      <w:r w:rsidR="41E4838B" w:rsidRPr="006D1375">
        <w:rPr>
          <w:rFonts w:ascii="OpenDyslexicAlta" w:hAnsi="OpenDyslexicAlta"/>
          <w:sz w:val="20"/>
          <w:szCs w:val="20"/>
        </w:rPr>
        <w:t>SENDCos</w:t>
      </w:r>
      <w:proofErr w:type="spellEnd"/>
      <w:r w:rsidR="19A7AE24" w:rsidRPr="006D1375">
        <w:rPr>
          <w:rFonts w:ascii="OpenDyslexicAlta" w:hAnsi="OpenDyslexicAlta"/>
          <w:sz w:val="20"/>
          <w:szCs w:val="20"/>
        </w:rPr>
        <w:t xml:space="preserve">. </w:t>
      </w:r>
      <w:r w:rsidRPr="006D1375">
        <w:rPr>
          <w:rFonts w:ascii="OpenDyslexicAlta" w:hAnsi="OpenDyslexicAlta"/>
          <w:sz w:val="20"/>
          <w:szCs w:val="20"/>
        </w:rPr>
        <w:t xml:space="preserve">If they feel that their child’s needs are still not being </w:t>
      </w:r>
      <w:r w:rsidR="306B458B" w:rsidRPr="006D1375">
        <w:rPr>
          <w:rFonts w:ascii="OpenDyslexicAlta" w:hAnsi="OpenDyslexicAlta"/>
          <w:sz w:val="20"/>
          <w:szCs w:val="20"/>
        </w:rPr>
        <w:t>met,</w:t>
      </w:r>
      <w:r w:rsidRPr="006D1375">
        <w:rPr>
          <w:rFonts w:ascii="OpenDyslexicAlta" w:hAnsi="OpenDyslexicAlta"/>
          <w:sz w:val="20"/>
          <w:szCs w:val="20"/>
        </w:rPr>
        <w:t xml:space="preserve"> they should make an appointment to see the Headteacher.</w:t>
      </w:r>
    </w:p>
    <w:p w14:paraId="533ABEB2" w14:textId="6C4380B5" w:rsidR="008219CB" w:rsidRPr="006D1375" w:rsidRDefault="364BD9BB" w:rsidP="17576438">
      <w:pPr>
        <w:jc w:val="both"/>
        <w:rPr>
          <w:rFonts w:ascii="OpenDyslexicAlta" w:hAnsi="OpenDyslexicAlta"/>
          <w:highlight w:val="yellow"/>
          <w:u w:val="single"/>
        </w:rPr>
      </w:pPr>
      <w:r w:rsidRPr="2A2AA909">
        <w:rPr>
          <w:rFonts w:ascii="OpenDyslexicAlta" w:hAnsi="OpenDyslexicAlta"/>
          <w:sz w:val="20"/>
          <w:szCs w:val="20"/>
        </w:rPr>
        <w:t>If concerns are still unresolved parents may wish to use the Bradford Parent Partnership service or engage with the school’s complaints procedure</w:t>
      </w:r>
      <w:r w:rsidR="17D68B81" w:rsidRPr="2A2AA909">
        <w:rPr>
          <w:rFonts w:ascii="OpenDyslexicAlta" w:hAnsi="OpenDyslexicAlta"/>
          <w:sz w:val="20"/>
          <w:szCs w:val="20"/>
        </w:rPr>
        <w:t xml:space="preserve">, which can be found here: </w:t>
      </w:r>
      <w:hyperlink r:id="rId17">
        <w:r w:rsidR="388418E8" w:rsidRPr="2A2AA909">
          <w:rPr>
            <w:rStyle w:val="Hyperlink"/>
            <w:rFonts w:ascii="OpenDyslexicAlta" w:hAnsi="OpenDyslexicAlta"/>
            <w:sz w:val="20"/>
            <w:szCs w:val="20"/>
          </w:rPr>
          <w:t>https://www.silsdenprimary.co.uk/wp-content/uploads/2023/02/SPS-Complaints-policy.-Nov-22.pdf</w:t>
        </w:r>
      </w:hyperlink>
      <w:r w:rsidRPr="2A2AA909">
        <w:rPr>
          <w:rFonts w:ascii="OpenDyslexicAlta" w:hAnsi="OpenDyslexicAlta"/>
          <w:sz w:val="20"/>
          <w:szCs w:val="20"/>
        </w:rPr>
        <w:t>.</w:t>
      </w:r>
    </w:p>
    <w:p w14:paraId="396A1BE1" w14:textId="77777777" w:rsidR="00702732" w:rsidRDefault="00702732" w:rsidP="17576438">
      <w:pPr>
        <w:jc w:val="both"/>
        <w:rPr>
          <w:rFonts w:ascii="OpenDyslexicAlta" w:hAnsi="OpenDyslexicAlta"/>
          <w:u w:val="single"/>
        </w:rPr>
      </w:pPr>
    </w:p>
    <w:p w14:paraId="07D7C612" w14:textId="3C4EE313" w:rsidR="008219CB" w:rsidRPr="006D1375" w:rsidRDefault="006C6C10" w:rsidP="17576438">
      <w:pPr>
        <w:jc w:val="both"/>
        <w:rPr>
          <w:rFonts w:ascii="OpenDyslexicAlta" w:hAnsi="OpenDyslexicAlta"/>
          <w:u w:val="single"/>
        </w:rPr>
      </w:pPr>
      <w:r w:rsidRPr="006D1375">
        <w:rPr>
          <w:rFonts w:ascii="OpenDyslexicAlta" w:hAnsi="OpenDyslexicAlta"/>
          <w:u w:val="single"/>
        </w:rPr>
        <w:t>1</w:t>
      </w:r>
      <w:r w:rsidR="63FC29CD" w:rsidRPr="006D1375">
        <w:rPr>
          <w:rFonts w:ascii="OpenDyslexicAlta" w:hAnsi="OpenDyslexicAlta"/>
          <w:u w:val="single"/>
        </w:rPr>
        <w:t>5</w:t>
      </w:r>
      <w:r w:rsidRPr="006D1375">
        <w:rPr>
          <w:rFonts w:ascii="OpenDyslexicAlta" w:hAnsi="OpenDyslexicAlta"/>
          <w:u w:val="single"/>
        </w:rPr>
        <w:t xml:space="preserve">. </w:t>
      </w:r>
      <w:r w:rsidR="00CB39DE" w:rsidRPr="006D1375">
        <w:rPr>
          <w:rFonts w:ascii="OpenDyslexicAlta" w:hAnsi="OpenDyslexicAlta"/>
          <w:u w:val="single"/>
        </w:rPr>
        <w:t xml:space="preserve">Where can parents find additional </w:t>
      </w:r>
      <w:r w:rsidR="008219CB" w:rsidRPr="006D1375">
        <w:rPr>
          <w:rFonts w:ascii="OpenDyslexicAlta" w:hAnsi="OpenDyslexicAlta"/>
          <w:u w:val="single"/>
        </w:rPr>
        <w:t xml:space="preserve">Information </w:t>
      </w:r>
      <w:r w:rsidR="00CB39DE" w:rsidRPr="006D1375">
        <w:rPr>
          <w:rFonts w:ascii="OpenDyslexicAlta" w:hAnsi="OpenDyslexicAlta"/>
          <w:u w:val="single"/>
        </w:rPr>
        <w:t xml:space="preserve">and support? </w:t>
      </w:r>
      <w:r w:rsidR="00CF1421" w:rsidRPr="006D1375">
        <w:rPr>
          <w:rFonts w:ascii="OpenDyslexicAlta" w:hAnsi="OpenDyslexicAlta"/>
          <w:u w:val="single"/>
        </w:rPr>
        <w:t>W</w:t>
      </w:r>
      <w:r w:rsidR="008219CB" w:rsidRPr="006D1375">
        <w:rPr>
          <w:rFonts w:ascii="OpenDyslexicAlta" w:hAnsi="OpenDyslexicAlta"/>
          <w:u w:val="single"/>
        </w:rPr>
        <w:t xml:space="preserve">here </w:t>
      </w:r>
      <w:r w:rsidR="00CF1421" w:rsidRPr="006D1375">
        <w:rPr>
          <w:rFonts w:ascii="OpenDyslexicAlta" w:hAnsi="OpenDyslexicAlta"/>
          <w:u w:val="single"/>
        </w:rPr>
        <w:t xml:space="preserve">is </w:t>
      </w:r>
      <w:r w:rsidR="008219CB" w:rsidRPr="006D1375">
        <w:rPr>
          <w:rFonts w:ascii="OpenDyslexicAlta" w:hAnsi="OpenDyslexicAlta"/>
          <w:u w:val="single"/>
        </w:rPr>
        <w:t>the local authority’s Local Offer is published</w:t>
      </w:r>
      <w:r w:rsidR="00CF1421" w:rsidRPr="006D1375">
        <w:rPr>
          <w:rFonts w:ascii="OpenDyslexicAlta" w:hAnsi="OpenDyslexicAlta"/>
          <w:u w:val="single"/>
        </w:rPr>
        <w:t>?</w:t>
      </w:r>
    </w:p>
    <w:p w14:paraId="7BD658A8" w14:textId="0E8BC50A" w:rsidR="004F6912" w:rsidRPr="006D1375" w:rsidRDefault="00184C50" w:rsidP="17576438">
      <w:pPr>
        <w:jc w:val="both"/>
        <w:rPr>
          <w:rFonts w:ascii="OpenDyslexicAlta" w:hAnsi="OpenDyslexicAlta"/>
          <w:sz w:val="20"/>
          <w:szCs w:val="20"/>
        </w:rPr>
      </w:pPr>
      <w:r w:rsidRPr="006D1375">
        <w:rPr>
          <w:rFonts w:ascii="OpenDyslexicAlta" w:hAnsi="OpenDyslexicAlta"/>
          <w:sz w:val="20"/>
          <w:szCs w:val="20"/>
        </w:rPr>
        <w:lastRenderedPageBreak/>
        <w:t>All local authorities have a duty to provide parents/carers with information about how to access services in the area, and what they can expect from those services</w:t>
      </w:r>
      <w:r w:rsidR="4AAE3155" w:rsidRPr="006D1375">
        <w:rPr>
          <w:rFonts w:ascii="OpenDyslexicAlta" w:hAnsi="OpenDyslexicAlta"/>
          <w:sz w:val="20"/>
          <w:szCs w:val="20"/>
        </w:rPr>
        <w:t xml:space="preserve">. </w:t>
      </w:r>
      <w:r w:rsidRPr="006D1375">
        <w:rPr>
          <w:rFonts w:ascii="OpenDyslexicAlta" w:hAnsi="OpenDyslexicAlta"/>
          <w:sz w:val="20"/>
          <w:szCs w:val="20"/>
        </w:rPr>
        <w:t xml:space="preserve">The information will set out what is available in schools to help pupils with SEND as well as the options available to support families to </w:t>
      </w:r>
      <w:r w:rsidR="004F6912" w:rsidRPr="006D1375">
        <w:rPr>
          <w:rFonts w:ascii="OpenDyslexicAlta" w:hAnsi="OpenDyslexicAlta"/>
          <w:sz w:val="20"/>
          <w:szCs w:val="20"/>
        </w:rPr>
        <w:t>care for pupils with additional needs.</w:t>
      </w:r>
    </w:p>
    <w:p w14:paraId="339616BB" w14:textId="4BF77A38" w:rsidR="7AB77633" w:rsidRPr="006D1375" w:rsidRDefault="00184C50" w:rsidP="17576438">
      <w:pPr>
        <w:jc w:val="both"/>
        <w:rPr>
          <w:rFonts w:ascii="OpenDyslexicAlta" w:hAnsi="OpenDyslexicAlta"/>
          <w:sz w:val="20"/>
          <w:szCs w:val="20"/>
        </w:rPr>
      </w:pPr>
      <w:r w:rsidRPr="006D1375">
        <w:rPr>
          <w:rFonts w:ascii="OpenDyslexicAlta" w:hAnsi="OpenDyslexicAlta"/>
          <w:sz w:val="20"/>
          <w:szCs w:val="20"/>
        </w:rPr>
        <w:t xml:space="preserve">The Bradford and District Local Offer can be found at </w:t>
      </w:r>
      <w:hyperlink r:id="rId18">
        <w:r w:rsidRPr="006D1375">
          <w:rPr>
            <w:rStyle w:val="Hyperlink"/>
            <w:rFonts w:ascii="OpenDyslexicAlta" w:hAnsi="OpenDyslexicAlta"/>
            <w:color w:val="0070C0"/>
            <w:sz w:val="20"/>
            <w:szCs w:val="20"/>
          </w:rPr>
          <w:t>https://localoffer.bradford.gov.uk</w:t>
        </w:r>
      </w:hyperlink>
      <w:r w:rsidRPr="006D1375">
        <w:rPr>
          <w:rFonts w:ascii="OpenDyslexicAlta" w:hAnsi="OpenDyslexicAlta"/>
          <w:sz w:val="20"/>
          <w:szCs w:val="20"/>
        </w:rPr>
        <w:t xml:space="preserve"> or a printed copy can be obtained from Bradford Families Information Services by calling 01274 437503 or 439261</w:t>
      </w:r>
    </w:p>
    <w:p w14:paraId="74E01347" w14:textId="77777777" w:rsidR="00702732" w:rsidRDefault="00702732" w:rsidP="17576438">
      <w:pPr>
        <w:jc w:val="both"/>
        <w:rPr>
          <w:rFonts w:ascii="OpenDyslexicAlta" w:hAnsi="OpenDyslexicAlta"/>
          <w:sz w:val="20"/>
          <w:szCs w:val="20"/>
        </w:rPr>
      </w:pPr>
    </w:p>
    <w:p w14:paraId="6EC76C3F" w14:textId="36BC679F" w:rsidR="008219CB" w:rsidRPr="006D1375" w:rsidRDefault="004662F6" w:rsidP="17576438">
      <w:pPr>
        <w:jc w:val="both"/>
        <w:rPr>
          <w:rFonts w:ascii="OpenDyslexicAlta" w:hAnsi="OpenDyslexicAlta"/>
          <w:sz w:val="20"/>
          <w:szCs w:val="20"/>
        </w:rPr>
      </w:pPr>
      <w:r w:rsidRPr="006D1375">
        <w:rPr>
          <w:rFonts w:ascii="OpenDyslexicAlta" w:hAnsi="OpenDyslexicAlta"/>
          <w:sz w:val="20"/>
          <w:szCs w:val="20"/>
        </w:rPr>
        <w:t>Services available in our local area are shared here:</w:t>
      </w:r>
    </w:p>
    <w:p w14:paraId="7390AAD7" w14:textId="77777777" w:rsidR="004662F6" w:rsidRPr="006D1375" w:rsidRDefault="004662F6" w:rsidP="17576438">
      <w:pPr>
        <w:jc w:val="both"/>
        <w:rPr>
          <w:rFonts w:ascii="OpenDyslexicAlta" w:hAnsi="OpenDyslexicAlta"/>
          <w:sz w:val="20"/>
          <w:szCs w:val="20"/>
        </w:rPr>
      </w:pPr>
      <w:r w:rsidRPr="006D1375">
        <w:rPr>
          <w:rFonts w:ascii="OpenDyslexicAlta" w:hAnsi="OpenDyslexicAlta"/>
          <w:sz w:val="20"/>
          <w:szCs w:val="20"/>
        </w:rPr>
        <w:t xml:space="preserve">Barnardo’s parent partnership </w:t>
      </w:r>
      <w:hyperlink r:id="rId19">
        <w:r w:rsidRPr="006D1375">
          <w:rPr>
            <w:rStyle w:val="Hyperlink"/>
            <w:rFonts w:ascii="OpenDyslexicAlta" w:hAnsi="OpenDyslexicAlta"/>
            <w:color w:val="0070C0"/>
            <w:sz w:val="20"/>
            <w:szCs w:val="20"/>
          </w:rPr>
          <w:t>https://www.barnardossendiass.org.uk/bradford-sendiass/</w:t>
        </w:r>
      </w:hyperlink>
    </w:p>
    <w:p w14:paraId="0FF6E0FC" w14:textId="531E898F" w:rsidR="004662F6" w:rsidRPr="006D1375" w:rsidRDefault="4E291C10" w:rsidP="17576438">
      <w:pPr>
        <w:jc w:val="both"/>
        <w:rPr>
          <w:rFonts w:ascii="OpenDyslexicAlta" w:hAnsi="OpenDyslexicAlta"/>
          <w:sz w:val="20"/>
          <w:szCs w:val="20"/>
        </w:rPr>
      </w:pPr>
      <w:r w:rsidRPr="006D1375">
        <w:rPr>
          <w:rFonts w:ascii="OpenDyslexicAlta" w:hAnsi="OpenDyslexicAlta"/>
          <w:sz w:val="20"/>
          <w:szCs w:val="20"/>
        </w:rPr>
        <w:t>AWARE (Airedale and Wharfedale Autism Resource)</w:t>
      </w:r>
      <w:r w:rsidR="004662F6" w:rsidRPr="006D1375">
        <w:rPr>
          <w:rFonts w:ascii="OpenDyslexicAlta" w:hAnsi="OpenDyslexicAlta"/>
          <w:sz w:val="20"/>
          <w:szCs w:val="20"/>
        </w:rPr>
        <w:t xml:space="preserve"> – Autism Support based in </w:t>
      </w:r>
      <w:proofErr w:type="spellStart"/>
      <w:r w:rsidR="004662F6" w:rsidRPr="006D1375">
        <w:rPr>
          <w:rFonts w:ascii="OpenDyslexicAlta" w:hAnsi="OpenDyslexicAlta"/>
          <w:sz w:val="20"/>
          <w:szCs w:val="20"/>
        </w:rPr>
        <w:t>Addingham</w:t>
      </w:r>
      <w:proofErr w:type="spellEnd"/>
    </w:p>
    <w:p w14:paraId="0D21E629" w14:textId="77777777" w:rsidR="004662F6" w:rsidRPr="006D1375" w:rsidRDefault="00A95C8F" w:rsidP="17576438">
      <w:pPr>
        <w:jc w:val="both"/>
        <w:rPr>
          <w:rFonts w:ascii="OpenDyslexicAlta" w:hAnsi="OpenDyslexicAlta"/>
          <w:color w:val="0070C0"/>
          <w:sz w:val="20"/>
          <w:szCs w:val="20"/>
        </w:rPr>
      </w:pPr>
      <w:hyperlink r:id="rId20">
        <w:r w:rsidR="004662F6" w:rsidRPr="006D1375">
          <w:rPr>
            <w:rStyle w:val="Hyperlink"/>
            <w:rFonts w:ascii="OpenDyslexicAlta" w:hAnsi="OpenDyslexicAlta"/>
            <w:color w:val="0070C0"/>
            <w:sz w:val="20"/>
            <w:szCs w:val="20"/>
          </w:rPr>
          <w:t>https://aware-uk.org/</w:t>
        </w:r>
      </w:hyperlink>
    </w:p>
    <w:p w14:paraId="688778BA" w14:textId="77777777" w:rsidR="004662F6" w:rsidRPr="006D1375" w:rsidRDefault="0036716C" w:rsidP="17576438">
      <w:pPr>
        <w:jc w:val="both"/>
        <w:rPr>
          <w:rFonts w:ascii="OpenDyslexicAlta" w:hAnsi="OpenDyslexicAlta"/>
          <w:sz w:val="20"/>
          <w:szCs w:val="20"/>
        </w:rPr>
      </w:pPr>
      <w:r w:rsidRPr="006D1375">
        <w:rPr>
          <w:rFonts w:ascii="OpenDyslexicAlta" w:hAnsi="OpenDyslexicAlta"/>
          <w:sz w:val="20"/>
          <w:szCs w:val="20"/>
        </w:rPr>
        <w:t xml:space="preserve">LS29 </w:t>
      </w:r>
      <w:r w:rsidR="0039364A" w:rsidRPr="006D1375">
        <w:rPr>
          <w:rFonts w:ascii="OpenDyslexicAlta" w:hAnsi="OpenDyslexicAlta"/>
          <w:sz w:val="20"/>
          <w:szCs w:val="20"/>
        </w:rPr>
        <w:t>–</w:t>
      </w:r>
      <w:r w:rsidRPr="006D1375">
        <w:rPr>
          <w:rFonts w:ascii="OpenDyslexicAlta" w:hAnsi="OpenDyslexicAlta"/>
          <w:sz w:val="20"/>
          <w:szCs w:val="20"/>
        </w:rPr>
        <w:t xml:space="preserve"> </w:t>
      </w:r>
      <w:r w:rsidR="0039364A" w:rsidRPr="006D1375">
        <w:rPr>
          <w:rFonts w:ascii="OpenDyslexicAlta" w:hAnsi="OpenDyslexicAlta"/>
          <w:sz w:val="20"/>
          <w:szCs w:val="20"/>
        </w:rPr>
        <w:t>a local parent support group</w:t>
      </w:r>
    </w:p>
    <w:p w14:paraId="42B3698A" w14:textId="03A0EDAD" w:rsidR="008219CB" w:rsidRDefault="00A95C8F" w:rsidP="17576438">
      <w:pPr>
        <w:jc w:val="both"/>
        <w:rPr>
          <w:rStyle w:val="Hyperlink"/>
          <w:rFonts w:ascii="OpenDyslexicAlta" w:hAnsi="OpenDyslexicAlta"/>
          <w:color w:val="0070C0"/>
          <w:sz w:val="20"/>
          <w:szCs w:val="20"/>
        </w:rPr>
      </w:pPr>
      <w:hyperlink r:id="rId21">
        <w:r w:rsidR="0036716C" w:rsidRPr="006D1375">
          <w:rPr>
            <w:rStyle w:val="Hyperlink"/>
            <w:rFonts w:ascii="OpenDyslexicAlta" w:hAnsi="OpenDyslexicAlta"/>
            <w:color w:val="0070C0"/>
            <w:sz w:val="20"/>
            <w:szCs w:val="20"/>
          </w:rPr>
          <w:t>https://www.ls29group.co.uk/</w:t>
        </w:r>
      </w:hyperlink>
    </w:p>
    <w:p w14:paraId="64C456A0" w14:textId="27B5C428" w:rsidR="00FB41D0" w:rsidRDefault="00FB41D0" w:rsidP="2A2AA909">
      <w:pPr>
        <w:jc w:val="both"/>
        <w:rPr>
          <w:rFonts w:ascii="OpenDyslexicAlta" w:hAnsi="OpenDyslexicAlta"/>
          <w:color w:val="0070C0"/>
          <w:sz w:val="20"/>
          <w:szCs w:val="20"/>
        </w:rPr>
      </w:pPr>
    </w:p>
    <w:p w14:paraId="0CF11F24" w14:textId="77777777" w:rsidR="00FB41D0" w:rsidRPr="006D1375" w:rsidRDefault="00FB41D0" w:rsidP="17576438">
      <w:pPr>
        <w:jc w:val="both"/>
        <w:rPr>
          <w:rFonts w:ascii="OpenDyslexicAlta" w:hAnsi="OpenDyslexicAlta"/>
          <w:color w:val="0070C0"/>
          <w:sz w:val="20"/>
          <w:szCs w:val="20"/>
        </w:rPr>
      </w:pPr>
    </w:p>
    <w:sectPr w:rsidR="00FB41D0" w:rsidRPr="006D1375" w:rsidSect="000161F2">
      <w:footerReference w:type="default" r:id="rId22"/>
      <w:pgSz w:w="11906" w:h="16838"/>
      <w:pgMar w:top="720" w:right="720" w:bottom="720" w:left="720" w:header="708" w:footer="708" w:gutter="0"/>
      <w:pgBorders w:offsetFrom="page">
        <w:top w:val="single" w:sz="24" w:space="24" w:color="7030A0"/>
        <w:left w:val="single" w:sz="24" w:space="24" w:color="7030A0"/>
        <w:bottom w:val="single" w:sz="24" w:space="24" w:color="7030A0"/>
        <w:right w:val="single"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611AD" w14:textId="77777777" w:rsidR="00973181" w:rsidRDefault="00973181" w:rsidP="0062685A">
      <w:pPr>
        <w:spacing w:after="0" w:line="240" w:lineRule="auto"/>
      </w:pPr>
      <w:r>
        <w:separator/>
      </w:r>
    </w:p>
  </w:endnote>
  <w:endnote w:type="continuationSeparator" w:id="0">
    <w:p w14:paraId="2E11CFA1" w14:textId="77777777" w:rsidR="00973181" w:rsidRDefault="00973181" w:rsidP="0062685A">
      <w:pPr>
        <w:spacing w:after="0" w:line="240" w:lineRule="auto"/>
      </w:pPr>
      <w:r>
        <w:continuationSeparator/>
      </w:r>
    </w:p>
  </w:endnote>
  <w:endnote w:type="continuationNotice" w:id="1">
    <w:p w14:paraId="3813B9F2" w14:textId="77777777" w:rsidR="00973181" w:rsidRDefault="00973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DyslexicAlta">
    <w:panose1 w:val="000005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256346"/>
      <w:docPartObj>
        <w:docPartGallery w:val="Page Numbers (Bottom of Page)"/>
        <w:docPartUnique/>
      </w:docPartObj>
    </w:sdtPr>
    <w:sdtEndPr>
      <w:rPr>
        <w:noProof/>
      </w:rPr>
    </w:sdtEndPr>
    <w:sdtContent>
      <w:p w14:paraId="2CBFA061" w14:textId="77777777" w:rsidR="0062685A" w:rsidRDefault="006268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788553" w14:textId="77777777" w:rsidR="0062685A" w:rsidRDefault="00626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B8004" w14:textId="77777777" w:rsidR="00973181" w:rsidRDefault="00973181" w:rsidP="0062685A">
      <w:pPr>
        <w:spacing w:after="0" w:line="240" w:lineRule="auto"/>
      </w:pPr>
      <w:r>
        <w:separator/>
      </w:r>
    </w:p>
  </w:footnote>
  <w:footnote w:type="continuationSeparator" w:id="0">
    <w:p w14:paraId="5337F8A2" w14:textId="77777777" w:rsidR="00973181" w:rsidRDefault="00973181" w:rsidP="0062685A">
      <w:pPr>
        <w:spacing w:after="0" w:line="240" w:lineRule="auto"/>
      </w:pPr>
      <w:r>
        <w:continuationSeparator/>
      </w:r>
    </w:p>
  </w:footnote>
  <w:footnote w:type="continuationNotice" w:id="1">
    <w:p w14:paraId="2CD50B46" w14:textId="77777777" w:rsidR="00973181" w:rsidRDefault="0097318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BRpwIbARNHzquC" int2:id="f2YP7UcC">
      <int2:state int2:type="AugLoop_Text_Critique" int2:value="Rejected"/>
    </int2:textHash>
    <int2:textHash int2:hashCode="E1/KbqeuS/PzgX" int2:id="2iHdAqMu">
      <int2:state int2:type="AugLoop_Text_Critique" int2:value="Rejected"/>
    </int2:textHash>
    <int2:bookmark int2:bookmarkName="_Int_4w0L421k" int2:invalidationBookmarkName="" int2:hashCode="KgckpxOMsqnDpA" int2:id="CQribYP2">
      <int2:state int2:type="AugLoop_Acronyms_AcronymsCritique" int2:value="Rejected"/>
    </int2:bookmark>
    <int2:bookmark int2:bookmarkName="_Int_ZuC3HGYF" int2:invalidationBookmarkName="" int2:hashCode="0kI1SnFE9ELIIi" int2:id="IDMkaMry">
      <int2:state int2:type="AugLoop_Acronyms_AcronymsCritique" int2:value="Rejected"/>
    </int2:bookmark>
    <int2:bookmark int2:bookmarkName="_Int_MyqFAZGb" int2:invalidationBookmarkName="" int2:hashCode="AOntradUVU7ejD" int2:id="8S4DSK4p">
      <int2:state int2:type="AugLoop_Acronyms_AcronymsCritique" int2:value="Rejected"/>
    </int2:bookmark>
    <int2:bookmark int2:bookmarkName="_Int_rKJ1JPnr" int2:invalidationBookmarkName="" int2:hashCode="YD+82+V1vFecXo" int2:id="779kzjP5">
      <int2:state int2:type="AugLoop_Text_Critique" int2:value="Rejected"/>
    </int2:bookmark>
    <int2:bookmark int2:bookmarkName="_Int_WOprJ3NY" int2:invalidationBookmarkName="" int2:hashCode="EwcH4FIhM1SZFy" int2:id="omIiKz7Z">
      <int2:state int2:type="AugLoop_Text_Critique" int2:value="Rejected"/>
    </int2:bookmark>
    <int2:bookmark int2:bookmarkName="_Int_kYdJhXAR" int2:invalidationBookmarkName="" int2:hashCode="SOBfssAyaUPd3O" int2:id="pCFCPacJ">
      <int2:state int2:type="AugLoop_Text_Critique" int2:value="Rejected"/>
    </int2:bookmark>
    <int2:bookmark int2:bookmarkName="_Int_zgtnfcdB" int2:invalidationBookmarkName="" int2:hashCode="2bgbRS7pjxiFlC" int2:id="TaAXPu7V">
      <int2:state int2:type="AugLoop_Text_Critique" int2:value="Rejected"/>
    </int2:bookmark>
    <int2:bookmark int2:bookmarkName="_Int_2OJc0OGZ" int2:invalidationBookmarkName="" int2:hashCode="okacR4JFYPgFSr" int2:id="gFm03rOp">
      <int2:state int2:type="AugLoop_Text_Critique" int2:value="Rejected"/>
      <int2:state int2:type="AugLoop_Acronyms_Acronyms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27D4"/>
    <w:multiLevelType w:val="hybridMultilevel"/>
    <w:tmpl w:val="FC6A2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E2A98"/>
    <w:multiLevelType w:val="hybridMultilevel"/>
    <w:tmpl w:val="8DB0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36FFA"/>
    <w:multiLevelType w:val="hybridMultilevel"/>
    <w:tmpl w:val="A6523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031CF4"/>
    <w:multiLevelType w:val="hybridMultilevel"/>
    <w:tmpl w:val="8C66B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46581"/>
    <w:multiLevelType w:val="hybridMultilevel"/>
    <w:tmpl w:val="1444FB70"/>
    <w:lvl w:ilvl="0" w:tplc="801E95E6">
      <w:start w:val="1"/>
      <w:numFmt w:val="upperLetter"/>
      <w:lvlText w:val="%1)"/>
      <w:lvlJc w:val="left"/>
      <w:pPr>
        <w:ind w:left="720" w:hanging="360"/>
      </w:pPr>
    </w:lvl>
    <w:lvl w:ilvl="1" w:tplc="1CE83FE6">
      <w:start w:val="1"/>
      <w:numFmt w:val="lowerLetter"/>
      <w:lvlText w:val="%2."/>
      <w:lvlJc w:val="left"/>
      <w:pPr>
        <w:ind w:left="1440" w:hanging="360"/>
      </w:pPr>
    </w:lvl>
    <w:lvl w:ilvl="2" w:tplc="E4A2BA48">
      <w:start w:val="1"/>
      <w:numFmt w:val="lowerRoman"/>
      <w:lvlText w:val="%3."/>
      <w:lvlJc w:val="right"/>
      <w:pPr>
        <w:ind w:left="2160" w:hanging="180"/>
      </w:pPr>
    </w:lvl>
    <w:lvl w:ilvl="3" w:tplc="D6E4A15E">
      <w:start w:val="1"/>
      <w:numFmt w:val="decimal"/>
      <w:lvlText w:val="%4."/>
      <w:lvlJc w:val="left"/>
      <w:pPr>
        <w:ind w:left="2880" w:hanging="360"/>
      </w:pPr>
    </w:lvl>
    <w:lvl w:ilvl="4" w:tplc="075E0710">
      <w:start w:val="1"/>
      <w:numFmt w:val="lowerLetter"/>
      <w:lvlText w:val="%5."/>
      <w:lvlJc w:val="left"/>
      <w:pPr>
        <w:ind w:left="3600" w:hanging="360"/>
      </w:pPr>
    </w:lvl>
    <w:lvl w:ilvl="5" w:tplc="58AAD050">
      <w:start w:val="1"/>
      <w:numFmt w:val="lowerRoman"/>
      <w:lvlText w:val="%6."/>
      <w:lvlJc w:val="right"/>
      <w:pPr>
        <w:ind w:left="4320" w:hanging="180"/>
      </w:pPr>
    </w:lvl>
    <w:lvl w:ilvl="6" w:tplc="01A80382">
      <w:start w:val="1"/>
      <w:numFmt w:val="decimal"/>
      <w:lvlText w:val="%7."/>
      <w:lvlJc w:val="left"/>
      <w:pPr>
        <w:ind w:left="5040" w:hanging="360"/>
      </w:pPr>
    </w:lvl>
    <w:lvl w:ilvl="7" w:tplc="0A5A8FCA">
      <w:start w:val="1"/>
      <w:numFmt w:val="lowerLetter"/>
      <w:lvlText w:val="%8."/>
      <w:lvlJc w:val="left"/>
      <w:pPr>
        <w:ind w:left="5760" w:hanging="360"/>
      </w:pPr>
    </w:lvl>
    <w:lvl w:ilvl="8" w:tplc="A3BE3482">
      <w:start w:val="1"/>
      <w:numFmt w:val="lowerRoman"/>
      <w:lvlText w:val="%9."/>
      <w:lvlJc w:val="right"/>
      <w:pPr>
        <w:ind w:left="6480" w:hanging="180"/>
      </w:pPr>
    </w:lvl>
  </w:abstractNum>
  <w:abstractNum w:abstractNumId="5" w15:restartNumberingAfterBreak="0">
    <w:nsid w:val="5B1213F9"/>
    <w:multiLevelType w:val="hybridMultilevel"/>
    <w:tmpl w:val="B4C67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423D74"/>
    <w:multiLevelType w:val="hybridMultilevel"/>
    <w:tmpl w:val="8750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1D62A8"/>
    <w:multiLevelType w:val="hybridMultilevel"/>
    <w:tmpl w:val="13167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B05F39"/>
    <w:multiLevelType w:val="hybridMultilevel"/>
    <w:tmpl w:val="D2708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58"/>
    <w:rsid w:val="000161F2"/>
    <w:rsid w:val="00026678"/>
    <w:rsid w:val="00041329"/>
    <w:rsid w:val="000437E9"/>
    <w:rsid w:val="00046BF8"/>
    <w:rsid w:val="00053595"/>
    <w:rsid w:val="00071F02"/>
    <w:rsid w:val="00092892"/>
    <w:rsid w:val="00092A58"/>
    <w:rsid w:val="00096698"/>
    <w:rsid w:val="000B0A2B"/>
    <w:rsid w:val="000C5976"/>
    <w:rsid w:val="000F1862"/>
    <w:rsid w:val="00110CE1"/>
    <w:rsid w:val="00114E00"/>
    <w:rsid w:val="00124E35"/>
    <w:rsid w:val="001308E1"/>
    <w:rsid w:val="001314DB"/>
    <w:rsid w:val="00141723"/>
    <w:rsid w:val="00145260"/>
    <w:rsid w:val="00173A64"/>
    <w:rsid w:val="00184C50"/>
    <w:rsid w:val="001869C1"/>
    <w:rsid w:val="00192320"/>
    <w:rsid w:val="00197ACB"/>
    <w:rsid w:val="001B1B82"/>
    <w:rsid w:val="001B5A14"/>
    <w:rsid w:val="001B63D3"/>
    <w:rsid w:val="001B69EA"/>
    <w:rsid w:val="001D73A8"/>
    <w:rsid w:val="001E0882"/>
    <w:rsid w:val="00202593"/>
    <w:rsid w:val="00216230"/>
    <w:rsid w:val="00222200"/>
    <w:rsid w:val="0022600F"/>
    <w:rsid w:val="0023474E"/>
    <w:rsid w:val="00237C9C"/>
    <w:rsid w:val="00240492"/>
    <w:rsid w:val="002412A2"/>
    <w:rsid w:val="002531A1"/>
    <w:rsid w:val="00261BDB"/>
    <w:rsid w:val="00274A10"/>
    <w:rsid w:val="0028057C"/>
    <w:rsid w:val="00281C25"/>
    <w:rsid w:val="00286052"/>
    <w:rsid w:val="002A088B"/>
    <w:rsid w:val="002B132D"/>
    <w:rsid w:val="002E0D49"/>
    <w:rsid w:val="002E68FB"/>
    <w:rsid w:val="00326D06"/>
    <w:rsid w:val="00335AD7"/>
    <w:rsid w:val="00340C00"/>
    <w:rsid w:val="00357777"/>
    <w:rsid w:val="0036716C"/>
    <w:rsid w:val="00391F12"/>
    <w:rsid w:val="0039364A"/>
    <w:rsid w:val="003969DD"/>
    <w:rsid w:val="003C0505"/>
    <w:rsid w:val="003E0F50"/>
    <w:rsid w:val="003E4A69"/>
    <w:rsid w:val="00405C11"/>
    <w:rsid w:val="0041110C"/>
    <w:rsid w:val="00416F40"/>
    <w:rsid w:val="00426798"/>
    <w:rsid w:val="004319D1"/>
    <w:rsid w:val="004345DC"/>
    <w:rsid w:val="00434AD7"/>
    <w:rsid w:val="0045638A"/>
    <w:rsid w:val="004662F6"/>
    <w:rsid w:val="0047000B"/>
    <w:rsid w:val="00472759"/>
    <w:rsid w:val="004732CF"/>
    <w:rsid w:val="00474E81"/>
    <w:rsid w:val="00474E89"/>
    <w:rsid w:val="004929F9"/>
    <w:rsid w:val="004B6D8A"/>
    <w:rsid w:val="004B6DE1"/>
    <w:rsid w:val="004C2066"/>
    <w:rsid w:val="004C23E5"/>
    <w:rsid w:val="004C547A"/>
    <w:rsid w:val="004C7199"/>
    <w:rsid w:val="004D6DB1"/>
    <w:rsid w:val="004E21CB"/>
    <w:rsid w:val="004E3EE9"/>
    <w:rsid w:val="004F6625"/>
    <w:rsid w:val="004F6912"/>
    <w:rsid w:val="005420A4"/>
    <w:rsid w:val="005470EB"/>
    <w:rsid w:val="00552515"/>
    <w:rsid w:val="005615C8"/>
    <w:rsid w:val="005722E1"/>
    <w:rsid w:val="005767DE"/>
    <w:rsid w:val="005775D8"/>
    <w:rsid w:val="00585DAE"/>
    <w:rsid w:val="00586F49"/>
    <w:rsid w:val="00590A78"/>
    <w:rsid w:val="00591661"/>
    <w:rsid w:val="005A6571"/>
    <w:rsid w:val="005A7EF3"/>
    <w:rsid w:val="005A7F2A"/>
    <w:rsid w:val="005E3A8B"/>
    <w:rsid w:val="005F4813"/>
    <w:rsid w:val="00613349"/>
    <w:rsid w:val="006213B1"/>
    <w:rsid w:val="0062685A"/>
    <w:rsid w:val="0063192E"/>
    <w:rsid w:val="00681235"/>
    <w:rsid w:val="006A0605"/>
    <w:rsid w:val="006B1342"/>
    <w:rsid w:val="006B60A5"/>
    <w:rsid w:val="006B7233"/>
    <w:rsid w:val="006C67FF"/>
    <w:rsid w:val="006C6C10"/>
    <w:rsid w:val="006C7E59"/>
    <w:rsid w:val="006D1375"/>
    <w:rsid w:val="006D3F7D"/>
    <w:rsid w:val="00702732"/>
    <w:rsid w:val="00705E86"/>
    <w:rsid w:val="00713BF6"/>
    <w:rsid w:val="00733C64"/>
    <w:rsid w:val="00742650"/>
    <w:rsid w:val="00752D50"/>
    <w:rsid w:val="007531C5"/>
    <w:rsid w:val="0075589A"/>
    <w:rsid w:val="00766F10"/>
    <w:rsid w:val="007842C3"/>
    <w:rsid w:val="00794CC3"/>
    <w:rsid w:val="00797960"/>
    <w:rsid w:val="007A245E"/>
    <w:rsid w:val="007A3A59"/>
    <w:rsid w:val="007A6D6C"/>
    <w:rsid w:val="007A70AC"/>
    <w:rsid w:val="007B3461"/>
    <w:rsid w:val="007C19F8"/>
    <w:rsid w:val="007E64CA"/>
    <w:rsid w:val="007E6EC0"/>
    <w:rsid w:val="00800A5C"/>
    <w:rsid w:val="00813833"/>
    <w:rsid w:val="008219CB"/>
    <w:rsid w:val="008264C4"/>
    <w:rsid w:val="0082755B"/>
    <w:rsid w:val="0083496D"/>
    <w:rsid w:val="0083535B"/>
    <w:rsid w:val="00837B32"/>
    <w:rsid w:val="0084695B"/>
    <w:rsid w:val="00851315"/>
    <w:rsid w:val="00855D0D"/>
    <w:rsid w:val="00866BB7"/>
    <w:rsid w:val="008737A6"/>
    <w:rsid w:val="008747C8"/>
    <w:rsid w:val="0087597F"/>
    <w:rsid w:val="00884B07"/>
    <w:rsid w:val="0088540D"/>
    <w:rsid w:val="008952A1"/>
    <w:rsid w:val="00896E9C"/>
    <w:rsid w:val="008A1CD3"/>
    <w:rsid w:val="008C1D18"/>
    <w:rsid w:val="008F42A5"/>
    <w:rsid w:val="00901F30"/>
    <w:rsid w:val="0092403B"/>
    <w:rsid w:val="009302E4"/>
    <w:rsid w:val="009310FA"/>
    <w:rsid w:val="00931F3C"/>
    <w:rsid w:val="00973181"/>
    <w:rsid w:val="00977F2C"/>
    <w:rsid w:val="0097D2A7"/>
    <w:rsid w:val="00983509"/>
    <w:rsid w:val="009952A6"/>
    <w:rsid w:val="009A08D4"/>
    <w:rsid w:val="009E074C"/>
    <w:rsid w:val="009E07BA"/>
    <w:rsid w:val="009E328C"/>
    <w:rsid w:val="009E6EFD"/>
    <w:rsid w:val="00A038F7"/>
    <w:rsid w:val="00A22CED"/>
    <w:rsid w:val="00A27189"/>
    <w:rsid w:val="00A3391C"/>
    <w:rsid w:val="00A33A4B"/>
    <w:rsid w:val="00A45CF8"/>
    <w:rsid w:val="00A55BCF"/>
    <w:rsid w:val="00A612F3"/>
    <w:rsid w:val="00A73201"/>
    <w:rsid w:val="00A8575E"/>
    <w:rsid w:val="00A857B7"/>
    <w:rsid w:val="00A959C3"/>
    <w:rsid w:val="00A978D5"/>
    <w:rsid w:val="00AB6098"/>
    <w:rsid w:val="00AD09F3"/>
    <w:rsid w:val="00AD31B3"/>
    <w:rsid w:val="00AD6411"/>
    <w:rsid w:val="00AE26CC"/>
    <w:rsid w:val="00AF5D71"/>
    <w:rsid w:val="00B00119"/>
    <w:rsid w:val="00B01D61"/>
    <w:rsid w:val="00B05326"/>
    <w:rsid w:val="00B16F90"/>
    <w:rsid w:val="00B2342B"/>
    <w:rsid w:val="00B26DEB"/>
    <w:rsid w:val="00B2760D"/>
    <w:rsid w:val="00B32774"/>
    <w:rsid w:val="00B362B6"/>
    <w:rsid w:val="00B450F4"/>
    <w:rsid w:val="00B476B0"/>
    <w:rsid w:val="00B8069E"/>
    <w:rsid w:val="00B814CB"/>
    <w:rsid w:val="00B817D8"/>
    <w:rsid w:val="00BA3EB1"/>
    <w:rsid w:val="00BA5964"/>
    <w:rsid w:val="00BB1F4C"/>
    <w:rsid w:val="00BC1753"/>
    <w:rsid w:val="00BC6278"/>
    <w:rsid w:val="00BF0BD2"/>
    <w:rsid w:val="00C00709"/>
    <w:rsid w:val="00C02B85"/>
    <w:rsid w:val="00C13EFB"/>
    <w:rsid w:val="00C51743"/>
    <w:rsid w:val="00C77750"/>
    <w:rsid w:val="00C93965"/>
    <w:rsid w:val="00C966B5"/>
    <w:rsid w:val="00CA4662"/>
    <w:rsid w:val="00CB39DE"/>
    <w:rsid w:val="00CD0960"/>
    <w:rsid w:val="00CE2074"/>
    <w:rsid w:val="00CF1421"/>
    <w:rsid w:val="00CF3504"/>
    <w:rsid w:val="00D025C0"/>
    <w:rsid w:val="00D15336"/>
    <w:rsid w:val="00D1693E"/>
    <w:rsid w:val="00D30609"/>
    <w:rsid w:val="00D42D7C"/>
    <w:rsid w:val="00D446FB"/>
    <w:rsid w:val="00D44C24"/>
    <w:rsid w:val="00D61D1D"/>
    <w:rsid w:val="00D662D7"/>
    <w:rsid w:val="00D7695A"/>
    <w:rsid w:val="00DA0A94"/>
    <w:rsid w:val="00DE0E88"/>
    <w:rsid w:val="00DE523A"/>
    <w:rsid w:val="00DF3C28"/>
    <w:rsid w:val="00E0487A"/>
    <w:rsid w:val="00E07397"/>
    <w:rsid w:val="00E26B55"/>
    <w:rsid w:val="00E6113A"/>
    <w:rsid w:val="00E62639"/>
    <w:rsid w:val="00E76BDD"/>
    <w:rsid w:val="00E8480D"/>
    <w:rsid w:val="00E86865"/>
    <w:rsid w:val="00E97F2A"/>
    <w:rsid w:val="00EB1860"/>
    <w:rsid w:val="00EB4AF3"/>
    <w:rsid w:val="00EB4B8B"/>
    <w:rsid w:val="00EB5C5E"/>
    <w:rsid w:val="00EE5A6E"/>
    <w:rsid w:val="00EF74D9"/>
    <w:rsid w:val="00F01245"/>
    <w:rsid w:val="00F01DCB"/>
    <w:rsid w:val="00F02983"/>
    <w:rsid w:val="00F15711"/>
    <w:rsid w:val="00F17E58"/>
    <w:rsid w:val="00F355F6"/>
    <w:rsid w:val="00F43480"/>
    <w:rsid w:val="00F45D24"/>
    <w:rsid w:val="00FA6AE9"/>
    <w:rsid w:val="00FB14D0"/>
    <w:rsid w:val="00FB41D0"/>
    <w:rsid w:val="00FE034B"/>
    <w:rsid w:val="00FE0607"/>
    <w:rsid w:val="00FE4712"/>
    <w:rsid w:val="00FE4EA9"/>
    <w:rsid w:val="00FF2B4C"/>
    <w:rsid w:val="00FF5603"/>
    <w:rsid w:val="0179D7F4"/>
    <w:rsid w:val="0211E34C"/>
    <w:rsid w:val="022E60BB"/>
    <w:rsid w:val="02350FD9"/>
    <w:rsid w:val="0324581A"/>
    <w:rsid w:val="0355D5FA"/>
    <w:rsid w:val="035F3D39"/>
    <w:rsid w:val="037959EA"/>
    <w:rsid w:val="0394DE76"/>
    <w:rsid w:val="03AE7778"/>
    <w:rsid w:val="03DC530F"/>
    <w:rsid w:val="03EA9FB9"/>
    <w:rsid w:val="044D1DA3"/>
    <w:rsid w:val="04676483"/>
    <w:rsid w:val="04828FB4"/>
    <w:rsid w:val="048DD383"/>
    <w:rsid w:val="04AA0DFF"/>
    <w:rsid w:val="05AEE746"/>
    <w:rsid w:val="061D2A17"/>
    <w:rsid w:val="062B3104"/>
    <w:rsid w:val="062F8F87"/>
    <w:rsid w:val="065BF8DC"/>
    <w:rsid w:val="06759FD1"/>
    <w:rsid w:val="07770676"/>
    <w:rsid w:val="08B50434"/>
    <w:rsid w:val="08D8560A"/>
    <w:rsid w:val="08E38BD8"/>
    <w:rsid w:val="08F5F082"/>
    <w:rsid w:val="0939B723"/>
    <w:rsid w:val="0993999E"/>
    <w:rsid w:val="09FBEA75"/>
    <w:rsid w:val="0A6B367A"/>
    <w:rsid w:val="0AA3351B"/>
    <w:rsid w:val="0BD8A65D"/>
    <w:rsid w:val="0C0FF6CC"/>
    <w:rsid w:val="0C3CD150"/>
    <w:rsid w:val="0C4C865B"/>
    <w:rsid w:val="0D032247"/>
    <w:rsid w:val="0D470EB8"/>
    <w:rsid w:val="0D655746"/>
    <w:rsid w:val="0D6DA72D"/>
    <w:rsid w:val="0DE1C3E0"/>
    <w:rsid w:val="0DE865A3"/>
    <w:rsid w:val="0E64D655"/>
    <w:rsid w:val="0E697339"/>
    <w:rsid w:val="0ED836F0"/>
    <w:rsid w:val="0F0127A7"/>
    <w:rsid w:val="0F641260"/>
    <w:rsid w:val="0F77D451"/>
    <w:rsid w:val="0F9B6A9E"/>
    <w:rsid w:val="0FB853AD"/>
    <w:rsid w:val="10725866"/>
    <w:rsid w:val="10740751"/>
    <w:rsid w:val="1084C414"/>
    <w:rsid w:val="10A33758"/>
    <w:rsid w:val="10AF4132"/>
    <w:rsid w:val="114CF2FC"/>
    <w:rsid w:val="11E64C19"/>
    <w:rsid w:val="1227734F"/>
    <w:rsid w:val="123FB9C0"/>
    <w:rsid w:val="12511673"/>
    <w:rsid w:val="1256A678"/>
    <w:rsid w:val="13554AF2"/>
    <w:rsid w:val="13783BEF"/>
    <w:rsid w:val="13C1AFBD"/>
    <w:rsid w:val="13D498CA"/>
    <w:rsid w:val="13DCE531"/>
    <w:rsid w:val="13F7B6DB"/>
    <w:rsid w:val="140F6EEF"/>
    <w:rsid w:val="14F5145A"/>
    <w:rsid w:val="14FA1404"/>
    <w:rsid w:val="1512F30E"/>
    <w:rsid w:val="15348EB2"/>
    <w:rsid w:val="15413C21"/>
    <w:rsid w:val="154349B5"/>
    <w:rsid w:val="15570460"/>
    <w:rsid w:val="155D801E"/>
    <w:rsid w:val="1570692B"/>
    <w:rsid w:val="158223EC"/>
    <w:rsid w:val="15857CF0"/>
    <w:rsid w:val="1593873C"/>
    <w:rsid w:val="159634C0"/>
    <w:rsid w:val="15BB93D7"/>
    <w:rsid w:val="15FB3CA6"/>
    <w:rsid w:val="1653C8EC"/>
    <w:rsid w:val="1676FEDF"/>
    <w:rsid w:val="16DA1C32"/>
    <w:rsid w:val="171278DC"/>
    <w:rsid w:val="17576438"/>
    <w:rsid w:val="175C100C"/>
    <w:rsid w:val="1775CD20"/>
    <w:rsid w:val="177892AA"/>
    <w:rsid w:val="17791661"/>
    <w:rsid w:val="17AD6EC0"/>
    <w:rsid w:val="17BF8077"/>
    <w:rsid w:val="17D68B81"/>
    <w:rsid w:val="1809FD8E"/>
    <w:rsid w:val="184DC274"/>
    <w:rsid w:val="185C1962"/>
    <w:rsid w:val="18AE493D"/>
    <w:rsid w:val="18C3A707"/>
    <w:rsid w:val="18C5E7FC"/>
    <w:rsid w:val="18D52F4F"/>
    <w:rsid w:val="198D7FF4"/>
    <w:rsid w:val="19A2A4B2"/>
    <w:rsid w:val="19A7AE24"/>
    <w:rsid w:val="1A193AAC"/>
    <w:rsid w:val="1A5F9D8A"/>
    <w:rsid w:val="1AC0332B"/>
    <w:rsid w:val="1AC7B940"/>
    <w:rsid w:val="1AF1123D"/>
    <w:rsid w:val="1B2EFF7B"/>
    <w:rsid w:val="1B797CB2"/>
    <w:rsid w:val="1B856336"/>
    <w:rsid w:val="1BD50523"/>
    <w:rsid w:val="1C54C236"/>
    <w:rsid w:val="1C877BAF"/>
    <w:rsid w:val="1CA8CE00"/>
    <w:rsid w:val="1CB75B5A"/>
    <w:rsid w:val="1D213397"/>
    <w:rsid w:val="1D740D74"/>
    <w:rsid w:val="1DC050ED"/>
    <w:rsid w:val="1DFF5A02"/>
    <w:rsid w:val="1E6342A3"/>
    <w:rsid w:val="1EBD03F8"/>
    <w:rsid w:val="1ED46308"/>
    <w:rsid w:val="1EE4BE49"/>
    <w:rsid w:val="1EFBF15E"/>
    <w:rsid w:val="1F174B71"/>
    <w:rsid w:val="1F65A8DE"/>
    <w:rsid w:val="1FF6D42C"/>
    <w:rsid w:val="2020EC72"/>
    <w:rsid w:val="20D98CA5"/>
    <w:rsid w:val="20DAC712"/>
    <w:rsid w:val="21BCBCD3"/>
    <w:rsid w:val="21BD37A5"/>
    <w:rsid w:val="2265F931"/>
    <w:rsid w:val="228A59D0"/>
    <w:rsid w:val="229D5E63"/>
    <w:rsid w:val="23180F84"/>
    <w:rsid w:val="23590806"/>
    <w:rsid w:val="23A6F495"/>
    <w:rsid w:val="23D157C9"/>
    <w:rsid w:val="2401C992"/>
    <w:rsid w:val="240B6DC7"/>
    <w:rsid w:val="2415C82B"/>
    <w:rsid w:val="24BF7BBC"/>
    <w:rsid w:val="24C648EE"/>
    <w:rsid w:val="24E8753B"/>
    <w:rsid w:val="24F45D95"/>
    <w:rsid w:val="25C1FA92"/>
    <w:rsid w:val="266766DB"/>
    <w:rsid w:val="26A17E83"/>
    <w:rsid w:val="26E9B813"/>
    <w:rsid w:val="27341923"/>
    <w:rsid w:val="274D68ED"/>
    <w:rsid w:val="275DCAF3"/>
    <w:rsid w:val="279AC2ED"/>
    <w:rsid w:val="27D8FF63"/>
    <w:rsid w:val="27F12F09"/>
    <w:rsid w:val="2803FEC3"/>
    <w:rsid w:val="2814E099"/>
    <w:rsid w:val="287A2AB2"/>
    <w:rsid w:val="28E3F94C"/>
    <w:rsid w:val="290320F0"/>
    <w:rsid w:val="292D75DA"/>
    <w:rsid w:val="2943AB34"/>
    <w:rsid w:val="296AF176"/>
    <w:rsid w:val="2970E357"/>
    <w:rsid w:val="29875108"/>
    <w:rsid w:val="2989AD3C"/>
    <w:rsid w:val="2A04985A"/>
    <w:rsid w:val="2A09FE94"/>
    <w:rsid w:val="2A2AA909"/>
    <w:rsid w:val="2A956BB5"/>
    <w:rsid w:val="2AB54AD6"/>
    <w:rsid w:val="2AB8F67E"/>
    <w:rsid w:val="2AB94DBC"/>
    <w:rsid w:val="2B1FEA34"/>
    <w:rsid w:val="2B5B6575"/>
    <w:rsid w:val="2B6419EB"/>
    <w:rsid w:val="2BB1CB74"/>
    <w:rsid w:val="2BF64E63"/>
    <w:rsid w:val="2C1B9A0E"/>
    <w:rsid w:val="2C8C64A2"/>
    <w:rsid w:val="2CA5C96D"/>
    <w:rsid w:val="2D1657DB"/>
    <w:rsid w:val="2D29D177"/>
    <w:rsid w:val="2D52BDC3"/>
    <w:rsid w:val="2D921EC4"/>
    <w:rsid w:val="2DECEB98"/>
    <w:rsid w:val="2E3E6299"/>
    <w:rsid w:val="2E578AF6"/>
    <w:rsid w:val="2E7CF127"/>
    <w:rsid w:val="2EAE18E1"/>
    <w:rsid w:val="2EE96C36"/>
    <w:rsid w:val="2EF34B23"/>
    <w:rsid w:val="2F2DEF25"/>
    <w:rsid w:val="2F75DA71"/>
    <w:rsid w:val="2FADC258"/>
    <w:rsid w:val="2FD61591"/>
    <w:rsid w:val="2FDFF3E0"/>
    <w:rsid w:val="306B458B"/>
    <w:rsid w:val="3076B5FA"/>
    <w:rsid w:val="308F1B84"/>
    <w:rsid w:val="31248C5A"/>
    <w:rsid w:val="31E5B9A3"/>
    <w:rsid w:val="326358BE"/>
    <w:rsid w:val="326CFD83"/>
    <w:rsid w:val="32C7D564"/>
    <w:rsid w:val="32D142F2"/>
    <w:rsid w:val="33AE56BC"/>
    <w:rsid w:val="33D1539C"/>
    <w:rsid w:val="345F65B9"/>
    <w:rsid w:val="350C08E0"/>
    <w:rsid w:val="3561F539"/>
    <w:rsid w:val="35A72A25"/>
    <w:rsid w:val="35D5E0B3"/>
    <w:rsid w:val="35DBE11F"/>
    <w:rsid w:val="361AE9E3"/>
    <w:rsid w:val="364BD9BB"/>
    <w:rsid w:val="36879C33"/>
    <w:rsid w:val="36B7DD76"/>
    <w:rsid w:val="36D72B5C"/>
    <w:rsid w:val="374D2464"/>
    <w:rsid w:val="3777B180"/>
    <w:rsid w:val="377A2DC0"/>
    <w:rsid w:val="37E544DF"/>
    <w:rsid w:val="38099D73"/>
    <w:rsid w:val="38311BA1"/>
    <w:rsid w:val="383E274D"/>
    <w:rsid w:val="3875DFCE"/>
    <w:rsid w:val="388418E8"/>
    <w:rsid w:val="38DFA4F0"/>
    <w:rsid w:val="38FBBB45"/>
    <w:rsid w:val="39020F58"/>
    <w:rsid w:val="3902E2EF"/>
    <w:rsid w:val="393663AC"/>
    <w:rsid w:val="393B7C41"/>
    <w:rsid w:val="3954A49E"/>
    <w:rsid w:val="396AE7AA"/>
    <w:rsid w:val="39A137E3"/>
    <w:rsid w:val="39AA8967"/>
    <w:rsid w:val="3B75C80F"/>
    <w:rsid w:val="3BC525E0"/>
    <w:rsid w:val="3BDEDD33"/>
    <w:rsid w:val="3C0DC089"/>
    <w:rsid w:val="3C158EB4"/>
    <w:rsid w:val="3C545D79"/>
    <w:rsid w:val="3C6F2C87"/>
    <w:rsid w:val="3CB2701F"/>
    <w:rsid w:val="3D6BE82B"/>
    <w:rsid w:val="3D77302B"/>
    <w:rsid w:val="3E0AFCE8"/>
    <w:rsid w:val="3E37CE70"/>
    <w:rsid w:val="3EAD68D1"/>
    <w:rsid w:val="3ED2FD3C"/>
    <w:rsid w:val="3F07B88C"/>
    <w:rsid w:val="3F167DF5"/>
    <w:rsid w:val="3F5B4213"/>
    <w:rsid w:val="3FE5BE43"/>
    <w:rsid w:val="401EBD25"/>
    <w:rsid w:val="40353A99"/>
    <w:rsid w:val="40C433BF"/>
    <w:rsid w:val="40D61615"/>
    <w:rsid w:val="40F24665"/>
    <w:rsid w:val="41259A30"/>
    <w:rsid w:val="413AA7A2"/>
    <w:rsid w:val="419414AB"/>
    <w:rsid w:val="41E4838B"/>
    <w:rsid w:val="420D162E"/>
    <w:rsid w:val="428EE841"/>
    <w:rsid w:val="43325136"/>
    <w:rsid w:val="4353B2FE"/>
    <w:rsid w:val="43DDB383"/>
    <w:rsid w:val="43F5DC35"/>
    <w:rsid w:val="44707FE6"/>
    <w:rsid w:val="447A3E6C"/>
    <w:rsid w:val="44E6A337"/>
    <w:rsid w:val="44F16250"/>
    <w:rsid w:val="454B20C1"/>
    <w:rsid w:val="456C971C"/>
    <w:rsid w:val="456D0923"/>
    <w:rsid w:val="4574FBE9"/>
    <w:rsid w:val="4584B7BD"/>
    <w:rsid w:val="45AA6ACE"/>
    <w:rsid w:val="45ABA5A9"/>
    <w:rsid w:val="460E18C5"/>
    <w:rsid w:val="4622E6CC"/>
    <w:rsid w:val="466E4A40"/>
    <w:rsid w:val="46A20658"/>
    <w:rsid w:val="473691D9"/>
    <w:rsid w:val="47AD693F"/>
    <w:rsid w:val="47B1DF2E"/>
    <w:rsid w:val="48097893"/>
    <w:rsid w:val="481E43F9"/>
    <w:rsid w:val="48233EC0"/>
    <w:rsid w:val="483DD6B9"/>
    <w:rsid w:val="48A5A221"/>
    <w:rsid w:val="48A9B9AA"/>
    <w:rsid w:val="48CFC05F"/>
    <w:rsid w:val="48EF0559"/>
    <w:rsid w:val="4935BE4C"/>
    <w:rsid w:val="49D2608F"/>
    <w:rsid w:val="4A3041A4"/>
    <w:rsid w:val="4AAE3155"/>
    <w:rsid w:val="4AB78BFB"/>
    <w:rsid w:val="4ADFC16A"/>
    <w:rsid w:val="4B0DAFA5"/>
    <w:rsid w:val="4B36AC99"/>
    <w:rsid w:val="4B7481CC"/>
    <w:rsid w:val="4BFF0370"/>
    <w:rsid w:val="4CF87B13"/>
    <w:rsid w:val="4D75E3CD"/>
    <w:rsid w:val="4DECE236"/>
    <w:rsid w:val="4DEDA419"/>
    <w:rsid w:val="4DFE9A46"/>
    <w:rsid w:val="4E291C10"/>
    <w:rsid w:val="4E72B25D"/>
    <w:rsid w:val="4EDDE5CA"/>
    <w:rsid w:val="4F1544DB"/>
    <w:rsid w:val="4F9A5ED9"/>
    <w:rsid w:val="4FE104F0"/>
    <w:rsid w:val="5046349F"/>
    <w:rsid w:val="50BF2D2E"/>
    <w:rsid w:val="50F6856C"/>
    <w:rsid w:val="51264494"/>
    <w:rsid w:val="51297AA7"/>
    <w:rsid w:val="5131F949"/>
    <w:rsid w:val="51744609"/>
    <w:rsid w:val="519C4566"/>
    <w:rsid w:val="51C16023"/>
    <w:rsid w:val="51CE582B"/>
    <w:rsid w:val="51D0A1B0"/>
    <w:rsid w:val="52137CE9"/>
    <w:rsid w:val="529B14BF"/>
    <w:rsid w:val="53322229"/>
    <w:rsid w:val="53C56BE1"/>
    <w:rsid w:val="53DC7A31"/>
    <w:rsid w:val="54351578"/>
    <w:rsid w:val="54834FE6"/>
    <w:rsid w:val="54AA9726"/>
    <w:rsid w:val="54B61B2C"/>
    <w:rsid w:val="5507DE85"/>
    <w:rsid w:val="55D0E5D9"/>
    <w:rsid w:val="5619CFA7"/>
    <w:rsid w:val="56504674"/>
    <w:rsid w:val="56C8774A"/>
    <w:rsid w:val="56CFE271"/>
    <w:rsid w:val="56E6EE0C"/>
    <w:rsid w:val="56F3F009"/>
    <w:rsid w:val="5762227C"/>
    <w:rsid w:val="5784B8C3"/>
    <w:rsid w:val="57C7FA76"/>
    <w:rsid w:val="57FAB1CB"/>
    <w:rsid w:val="582433A3"/>
    <w:rsid w:val="586730AF"/>
    <w:rsid w:val="58F4148F"/>
    <w:rsid w:val="5963CAD7"/>
    <w:rsid w:val="5965185C"/>
    <w:rsid w:val="599F7B5D"/>
    <w:rsid w:val="5A1E8ECE"/>
    <w:rsid w:val="5A3DC853"/>
    <w:rsid w:val="5A94CB10"/>
    <w:rsid w:val="5AE187B8"/>
    <w:rsid w:val="5B2B78FA"/>
    <w:rsid w:val="5C37BDA2"/>
    <w:rsid w:val="5C89112B"/>
    <w:rsid w:val="5CA3100E"/>
    <w:rsid w:val="5CD71C1F"/>
    <w:rsid w:val="5D794839"/>
    <w:rsid w:val="5DAA681D"/>
    <w:rsid w:val="5DACAD0D"/>
    <w:rsid w:val="5E0A704E"/>
    <w:rsid w:val="5E0DA30F"/>
    <w:rsid w:val="5E1D6E91"/>
    <w:rsid w:val="5EEDD52E"/>
    <w:rsid w:val="5F635613"/>
    <w:rsid w:val="5FA785CA"/>
    <w:rsid w:val="602F7DD6"/>
    <w:rsid w:val="6031298C"/>
    <w:rsid w:val="609ACDEB"/>
    <w:rsid w:val="60A5FF40"/>
    <w:rsid w:val="60FF2674"/>
    <w:rsid w:val="60FF2928"/>
    <w:rsid w:val="6165A1E6"/>
    <w:rsid w:val="616EDCBC"/>
    <w:rsid w:val="61EC17B7"/>
    <w:rsid w:val="62167932"/>
    <w:rsid w:val="623BB6C9"/>
    <w:rsid w:val="62555DD6"/>
    <w:rsid w:val="630B0BFF"/>
    <w:rsid w:val="6380A427"/>
    <w:rsid w:val="63D47487"/>
    <w:rsid w:val="63F12E37"/>
    <w:rsid w:val="63FC29CD"/>
    <w:rsid w:val="642284F9"/>
    <w:rsid w:val="64714145"/>
    <w:rsid w:val="658AD755"/>
    <w:rsid w:val="65D5F0F7"/>
    <w:rsid w:val="65ED8561"/>
    <w:rsid w:val="65F099FD"/>
    <w:rsid w:val="66305477"/>
    <w:rsid w:val="6657E00F"/>
    <w:rsid w:val="66737946"/>
    <w:rsid w:val="66910FB1"/>
    <w:rsid w:val="66A6FB2A"/>
    <w:rsid w:val="66A8E3F4"/>
    <w:rsid w:val="66E6C520"/>
    <w:rsid w:val="6700D499"/>
    <w:rsid w:val="678955C2"/>
    <w:rsid w:val="67D291B4"/>
    <w:rsid w:val="67D957EF"/>
    <w:rsid w:val="67DA9E98"/>
    <w:rsid w:val="6805D263"/>
    <w:rsid w:val="6846A371"/>
    <w:rsid w:val="687BE4E2"/>
    <w:rsid w:val="68F44731"/>
    <w:rsid w:val="6A0733D1"/>
    <w:rsid w:val="6ADA86AA"/>
    <w:rsid w:val="6AE4C80A"/>
    <w:rsid w:val="6B6AB228"/>
    <w:rsid w:val="6BDDFF2A"/>
    <w:rsid w:val="6C042B2A"/>
    <w:rsid w:val="6C14114C"/>
    <w:rsid w:val="6C1CC757"/>
    <w:rsid w:val="6C5C0A8D"/>
    <w:rsid w:val="6C64B46B"/>
    <w:rsid w:val="6D300F72"/>
    <w:rsid w:val="6D5D3545"/>
    <w:rsid w:val="6E0084CC"/>
    <w:rsid w:val="6E84D911"/>
    <w:rsid w:val="6EB84412"/>
    <w:rsid w:val="6EC4D990"/>
    <w:rsid w:val="6ECA46E9"/>
    <w:rsid w:val="6EF905A6"/>
    <w:rsid w:val="6EF94D9E"/>
    <w:rsid w:val="6EFBF8F7"/>
    <w:rsid w:val="6F0CF5C0"/>
    <w:rsid w:val="6F5CC1EA"/>
    <w:rsid w:val="6F8B7331"/>
    <w:rsid w:val="6FA22AD1"/>
    <w:rsid w:val="6FA53555"/>
    <w:rsid w:val="6FC5AFF5"/>
    <w:rsid w:val="6FD2C6F7"/>
    <w:rsid w:val="7006A058"/>
    <w:rsid w:val="70B1704D"/>
    <w:rsid w:val="70F8924B"/>
    <w:rsid w:val="710F6E4D"/>
    <w:rsid w:val="71139C69"/>
    <w:rsid w:val="714EE4A2"/>
    <w:rsid w:val="71856755"/>
    <w:rsid w:val="7241A8CE"/>
    <w:rsid w:val="72A4C5E8"/>
    <w:rsid w:val="731273B4"/>
    <w:rsid w:val="7375C40D"/>
    <w:rsid w:val="73D02CB4"/>
    <w:rsid w:val="73E9110F"/>
    <w:rsid w:val="749F0DD1"/>
    <w:rsid w:val="74CC7C6A"/>
    <w:rsid w:val="75321B2F"/>
    <w:rsid w:val="75957360"/>
    <w:rsid w:val="75FD2D6D"/>
    <w:rsid w:val="761E55FA"/>
    <w:rsid w:val="76918A96"/>
    <w:rsid w:val="76C355F7"/>
    <w:rsid w:val="770785AE"/>
    <w:rsid w:val="77288CED"/>
    <w:rsid w:val="77330C3F"/>
    <w:rsid w:val="77A127C2"/>
    <w:rsid w:val="77B2E283"/>
    <w:rsid w:val="77CB8AF6"/>
    <w:rsid w:val="78452ED9"/>
    <w:rsid w:val="784F6E98"/>
    <w:rsid w:val="784FDC49"/>
    <w:rsid w:val="7867574C"/>
    <w:rsid w:val="79057530"/>
    <w:rsid w:val="791BA5D2"/>
    <w:rsid w:val="79433773"/>
    <w:rsid w:val="7995EE2D"/>
    <w:rsid w:val="79C92B58"/>
    <w:rsid w:val="79CE8617"/>
    <w:rsid w:val="7A3A315B"/>
    <w:rsid w:val="7A3F2670"/>
    <w:rsid w:val="7A68E483"/>
    <w:rsid w:val="7A7F294B"/>
    <w:rsid w:val="7A8F0F6D"/>
    <w:rsid w:val="7AB77633"/>
    <w:rsid w:val="7AC40C7A"/>
    <w:rsid w:val="7AD09E90"/>
    <w:rsid w:val="7AEA8345"/>
    <w:rsid w:val="7AEE1997"/>
    <w:rsid w:val="7B455019"/>
    <w:rsid w:val="7B96C71A"/>
    <w:rsid w:val="7BE64722"/>
    <w:rsid w:val="7BEBFCC1"/>
    <w:rsid w:val="7C28A85A"/>
    <w:rsid w:val="7D1B98BB"/>
    <w:rsid w:val="7D4A2FD9"/>
    <w:rsid w:val="7D516037"/>
    <w:rsid w:val="7D5AEF97"/>
    <w:rsid w:val="7D8B1210"/>
    <w:rsid w:val="7DAB7F92"/>
    <w:rsid w:val="7E061F21"/>
    <w:rsid w:val="7E106946"/>
    <w:rsid w:val="7E222407"/>
    <w:rsid w:val="7E31D2DA"/>
    <w:rsid w:val="7E88CEDD"/>
    <w:rsid w:val="7EF6BFF8"/>
    <w:rsid w:val="7F4688F0"/>
    <w:rsid w:val="7F4AD932"/>
    <w:rsid w:val="7F4CA9EA"/>
    <w:rsid w:val="7F56295C"/>
    <w:rsid w:val="7F6A2809"/>
    <w:rsid w:val="7F84F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A699"/>
  <w15:chartTrackingRefBased/>
  <w15:docId w15:val="{EE61BD1B-6DE2-4CFD-8851-4FECA267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4C50"/>
    <w:rPr>
      <w:color w:val="0563C1" w:themeColor="hyperlink"/>
      <w:u w:val="single"/>
    </w:rPr>
  </w:style>
  <w:style w:type="character" w:styleId="UnresolvedMention">
    <w:name w:val="Unresolved Mention"/>
    <w:basedOn w:val="DefaultParagraphFont"/>
    <w:uiPriority w:val="99"/>
    <w:semiHidden/>
    <w:unhideWhenUsed/>
    <w:rsid w:val="00184C50"/>
    <w:rPr>
      <w:color w:val="605E5C"/>
      <w:shd w:val="clear" w:color="auto" w:fill="E1DFDD"/>
    </w:rPr>
  </w:style>
  <w:style w:type="paragraph" w:styleId="ListParagraph">
    <w:name w:val="List Paragraph"/>
    <w:basedOn w:val="Normal"/>
    <w:uiPriority w:val="34"/>
    <w:qFormat/>
    <w:rsid w:val="004F6912"/>
    <w:pPr>
      <w:ind w:left="720"/>
      <w:contextualSpacing/>
    </w:pPr>
  </w:style>
  <w:style w:type="paragraph" w:styleId="Header">
    <w:name w:val="header"/>
    <w:basedOn w:val="Normal"/>
    <w:link w:val="HeaderChar"/>
    <w:uiPriority w:val="99"/>
    <w:unhideWhenUsed/>
    <w:rsid w:val="00626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85A"/>
  </w:style>
  <w:style w:type="paragraph" w:styleId="Footer">
    <w:name w:val="footer"/>
    <w:basedOn w:val="Normal"/>
    <w:link w:val="FooterChar"/>
    <w:uiPriority w:val="99"/>
    <w:unhideWhenUsed/>
    <w:rsid w:val="00626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85A"/>
  </w:style>
  <w:style w:type="paragraph" w:styleId="Revision">
    <w:name w:val="Revision"/>
    <w:hidden/>
    <w:uiPriority w:val="99"/>
    <w:semiHidden/>
    <w:rsid w:val="002A088B"/>
    <w:pPr>
      <w:spacing w:after="0" w:line="240" w:lineRule="auto"/>
    </w:pPr>
  </w:style>
  <w:style w:type="paragraph" w:styleId="BalloonText">
    <w:name w:val="Balloon Text"/>
    <w:basedOn w:val="Normal"/>
    <w:link w:val="BalloonTextChar"/>
    <w:uiPriority w:val="99"/>
    <w:semiHidden/>
    <w:unhideWhenUsed/>
    <w:rsid w:val="002A0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88B"/>
    <w:rPr>
      <w:rFonts w:ascii="Segoe UI" w:hAnsi="Segoe UI" w:cs="Segoe UI"/>
      <w:sz w:val="18"/>
      <w:szCs w:val="18"/>
    </w:rPr>
  </w:style>
  <w:style w:type="character" w:styleId="CommentReference">
    <w:name w:val="annotation reference"/>
    <w:basedOn w:val="DefaultParagraphFont"/>
    <w:uiPriority w:val="99"/>
    <w:semiHidden/>
    <w:unhideWhenUsed/>
    <w:rsid w:val="00FB41D0"/>
    <w:rPr>
      <w:sz w:val="16"/>
      <w:szCs w:val="16"/>
    </w:rPr>
  </w:style>
  <w:style w:type="paragraph" w:styleId="CommentText">
    <w:name w:val="annotation text"/>
    <w:basedOn w:val="Normal"/>
    <w:link w:val="CommentTextChar"/>
    <w:uiPriority w:val="99"/>
    <w:semiHidden/>
    <w:unhideWhenUsed/>
    <w:rsid w:val="00FB41D0"/>
    <w:pPr>
      <w:spacing w:line="240" w:lineRule="auto"/>
    </w:pPr>
    <w:rPr>
      <w:sz w:val="20"/>
      <w:szCs w:val="20"/>
    </w:rPr>
  </w:style>
  <w:style w:type="character" w:customStyle="1" w:styleId="CommentTextChar">
    <w:name w:val="Comment Text Char"/>
    <w:basedOn w:val="DefaultParagraphFont"/>
    <w:link w:val="CommentText"/>
    <w:uiPriority w:val="99"/>
    <w:semiHidden/>
    <w:rsid w:val="00FB41D0"/>
    <w:rPr>
      <w:sz w:val="20"/>
      <w:szCs w:val="20"/>
    </w:rPr>
  </w:style>
  <w:style w:type="paragraph" w:styleId="CommentSubject">
    <w:name w:val="annotation subject"/>
    <w:basedOn w:val="CommentText"/>
    <w:next w:val="CommentText"/>
    <w:link w:val="CommentSubjectChar"/>
    <w:uiPriority w:val="99"/>
    <w:semiHidden/>
    <w:unhideWhenUsed/>
    <w:rsid w:val="00FB41D0"/>
    <w:rPr>
      <w:b/>
      <w:bCs/>
    </w:rPr>
  </w:style>
  <w:style w:type="character" w:customStyle="1" w:styleId="CommentSubjectChar">
    <w:name w:val="Comment Subject Char"/>
    <w:basedOn w:val="CommentTextChar"/>
    <w:link w:val="CommentSubject"/>
    <w:uiPriority w:val="99"/>
    <w:semiHidden/>
    <w:rsid w:val="00FB41D0"/>
    <w:rPr>
      <w:b/>
      <w:bCs/>
      <w:sz w:val="20"/>
      <w:szCs w:val="20"/>
    </w:rPr>
  </w:style>
  <w:style w:type="paragraph" w:customStyle="1" w:styleId="legp1paratext">
    <w:name w:val="legp1paratext"/>
    <w:basedOn w:val="Normal"/>
    <w:rsid w:val="00FB4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FB4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so.bradford.gov.uk/" TargetMode="External"/><Relationship Id="rId18" Type="http://schemas.openxmlformats.org/officeDocument/2006/relationships/hyperlink" Target="https://localoffer.bradford.gov.uk"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ls29group.co.uk/" TargetMode="External"/><Relationship Id="rId7" Type="http://schemas.openxmlformats.org/officeDocument/2006/relationships/settings" Target="settings.xml"/><Relationship Id="rId12" Type="http://schemas.openxmlformats.org/officeDocument/2006/relationships/hyperlink" Target="https://bso.bradford.gov.uk/content/special-educational-needs-and-disabilities/sen-graduated-approach/revised-range-guidance" TargetMode="External"/><Relationship Id="rId17" Type="http://schemas.openxmlformats.org/officeDocument/2006/relationships/hyperlink" Target="https://www.silsdenprimary.co.uk/wp-content/uploads/2023/02/SPS-Complaints-policy.-Nov-22.pdf" TargetMode="External"/><Relationship Id="rId2" Type="http://schemas.openxmlformats.org/officeDocument/2006/relationships/customXml" Target="../customXml/item2.xml"/><Relationship Id="rId16" Type="http://schemas.openxmlformats.org/officeDocument/2006/relationships/hyperlink" Target="mailto:Alison.ohara@silsden.bradford.sch.uk" TargetMode="External"/><Relationship Id="rId20" Type="http://schemas.openxmlformats.org/officeDocument/2006/relationships/hyperlink" Target="https://aware-uk.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ennie.hudson@silsden.bradford.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arnardossendiass.org.uk/bradford-sendia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lsdenprimary.co.uk/wp-content/uploads/2023/02/Accessibility-Plan-2022.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3851f0e-8c8d-43a7-8e3e-1de087a5bd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432DC45DFEDC4D9A179C34C9173900" ma:contentTypeVersion="14" ma:contentTypeDescription="Create a new document." ma:contentTypeScope="" ma:versionID="54b04b43fda73b9a850b0452ce25e48c">
  <xsd:schema xmlns:xsd="http://www.w3.org/2001/XMLSchema" xmlns:xs="http://www.w3.org/2001/XMLSchema" xmlns:p="http://schemas.microsoft.com/office/2006/metadata/properties" xmlns:ns3="c3851f0e-8c8d-43a7-8e3e-1de087a5bd40" xmlns:ns4="b99c2044-59f0-44e8-89e4-756b73f206af" targetNamespace="http://schemas.microsoft.com/office/2006/metadata/properties" ma:root="true" ma:fieldsID="258a98b643ea290e4f830e4494027400" ns3:_="" ns4:_="">
    <xsd:import namespace="c3851f0e-8c8d-43a7-8e3e-1de087a5bd40"/>
    <xsd:import namespace="b99c2044-59f0-44e8-89e4-756b73f206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51f0e-8c8d-43a7-8e3e-1de087a5bd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c2044-59f0-44e8-89e4-756b73f206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D0268-FF58-4BEE-846F-B71F6FA50594}">
  <ds:schemaRefs>
    <ds:schemaRef ds:uri="http://schemas.microsoft.com/sharepoint/v3/contenttype/forms"/>
  </ds:schemaRefs>
</ds:datastoreItem>
</file>

<file path=customXml/itemProps2.xml><?xml version="1.0" encoding="utf-8"?>
<ds:datastoreItem xmlns:ds="http://schemas.openxmlformats.org/officeDocument/2006/customXml" ds:itemID="{4B64CBE8-4868-49A1-9D6B-B77E7E8A393F}">
  <ds:schemaRef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b99c2044-59f0-44e8-89e4-756b73f206af"/>
    <ds:schemaRef ds:uri="c3851f0e-8c8d-43a7-8e3e-1de087a5bd40"/>
    <ds:schemaRef ds:uri="http://schemas.microsoft.com/office/2006/metadata/properties"/>
  </ds:schemaRefs>
</ds:datastoreItem>
</file>

<file path=customXml/itemProps3.xml><?xml version="1.0" encoding="utf-8"?>
<ds:datastoreItem xmlns:ds="http://schemas.openxmlformats.org/officeDocument/2006/customXml" ds:itemID="{0125D1A3-AF38-4BEF-846B-BC784E6B1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51f0e-8c8d-43a7-8e3e-1de087a5bd40"/>
    <ds:schemaRef ds:uri="b99c2044-59f0-44e8-89e4-756b73f20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7C36F-37EA-45BA-80CF-3F442D42E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3510</Words>
  <Characters>20008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Hudson</dc:creator>
  <cp:keywords/>
  <dc:description/>
  <cp:lastModifiedBy>Sally-Anne.Boyes@Silsden.local</cp:lastModifiedBy>
  <cp:revision>2</cp:revision>
  <cp:lastPrinted>2023-12-04T17:54:00Z</cp:lastPrinted>
  <dcterms:created xsi:type="dcterms:W3CDTF">2023-12-15T15:11:00Z</dcterms:created>
  <dcterms:modified xsi:type="dcterms:W3CDTF">2023-12-15T15:11:00Z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0x01010054432DC45DFEDC4D9A179C34C9173900</vt:lpwstr>
  </property>
</Properties>
</file>